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D1D8" w14:textId="77777777" w:rsidR="000E4C5A" w:rsidRDefault="000E4C5A" w:rsidP="0092430C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C16F7B4" w14:textId="4F219E1E" w:rsidR="0092430C" w:rsidRPr="0092430C" w:rsidRDefault="00595FCD" w:rsidP="0092430C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Confluência d</w:t>
      </w:r>
      <w:r w:rsidR="005B5BCA">
        <w:rPr>
          <w:rFonts w:ascii="Verdana" w:hAnsi="Verdana"/>
          <w:b/>
          <w:bCs/>
          <w:sz w:val="20"/>
          <w:szCs w:val="20"/>
        </w:rPr>
        <w:t>os</w:t>
      </w:r>
      <w:r>
        <w:rPr>
          <w:rFonts w:ascii="Verdana" w:hAnsi="Verdana"/>
          <w:b/>
          <w:bCs/>
          <w:sz w:val="20"/>
          <w:szCs w:val="20"/>
        </w:rPr>
        <w:t xml:space="preserve"> Saberes: </w:t>
      </w:r>
      <w:r w:rsidR="0092430C" w:rsidRPr="0092430C">
        <w:rPr>
          <w:rFonts w:ascii="Verdana" w:hAnsi="Verdana"/>
          <w:b/>
          <w:bCs/>
          <w:sz w:val="20"/>
          <w:szCs w:val="20"/>
        </w:rPr>
        <w:t>3º Salão Rio de Interiores reúne grandes nomes da arquitetura e design em programação inédita sobre ESG</w:t>
      </w:r>
    </w:p>
    <w:p w14:paraId="7BBA5B2C" w14:textId="70A1C4C5" w:rsidR="002E3C46" w:rsidRDefault="0092430C" w:rsidP="00FD1420">
      <w:pPr>
        <w:jc w:val="center"/>
        <w:rPr>
          <w:rFonts w:ascii="Verdana" w:hAnsi="Verdana"/>
          <w:i/>
          <w:iCs/>
          <w:sz w:val="18"/>
          <w:szCs w:val="18"/>
        </w:rPr>
      </w:pPr>
      <w:r w:rsidRPr="00155EFF">
        <w:rPr>
          <w:rFonts w:ascii="Verdana" w:hAnsi="Verdana"/>
          <w:i/>
          <w:iCs/>
          <w:sz w:val="18"/>
          <w:szCs w:val="18"/>
        </w:rPr>
        <w:t>Marko Brajovi</w:t>
      </w:r>
      <w:r w:rsidR="00B84405" w:rsidRPr="00155EFF">
        <w:rPr>
          <w:rFonts w:ascii="Verdana" w:hAnsi="Verdana"/>
          <w:i/>
          <w:iCs/>
          <w:sz w:val="18"/>
          <w:szCs w:val="18"/>
        </w:rPr>
        <w:t>c</w:t>
      </w:r>
      <w:r w:rsidRPr="00155EFF">
        <w:rPr>
          <w:rFonts w:ascii="Verdana" w:hAnsi="Verdana"/>
          <w:i/>
          <w:iCs/>
          <w:sz w:val="18"/>
          <w:szCs w:val="18"/>
        </w:rPr>
        <w:t xml:space="preserve">, Mônica Lobo, </w:t>
      </w:r>
      <w:r w:rsidR="002B004A" w:rsidRPr="00155EFF">
        <w:rPr>
          <w:rFonts w:ascii="Verdana" w:hAnsi="Verdana"/>
          <w:i/>
          <w:iCs/>
          <w:sz w:val="18"/>
          <w:szCs w:val="18"/>
        </w:rPr>
        <w:t>I</w:t>
      </w:r>
      <w:r w:rsidRPr="00155EFF">
        <w:rPr>
          <w:rFonts w:ascii="Verdana" w:hAnsi="Verdana"/>
          <w:i/>
          <w:iCs/>
          <w:sz w:val="18"/>
          <w:szCs w:val="18"/>
        </w:rPr>
        <w:t>ndio da Costa e outros especialistas debatem sustentabilidade, inovação e tradição artesanal em três dias de conteúdo exclusivo</w:t>
      </w:r>
    </w:p>
    <w:p w14:paraId="6DEAFC83" w14:textId="17A082BA" w:rsidR="008015E5" w:rsidRPr="00155EFF" w:rsidRDefault="008015E5" w:rsidP="00FD1420">
      <w:pPr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noProof/>
          <w:sz w:val="18"/>
          <w:szCs w:val="18"/>
        </w:rPr>
        <w:drawing>
          <wp:inline distT="0" distB="0" distL="0" distR="0" wp14:anchorId="03C3C99A" wp14:editId="5E800A91">
            <wp:extent cx="2423160" cy="2955288"/>
            <wp:effectExtent l="0" t="0" r="0" b="0"/>
            <wp:docPr id="1683067140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67140" name="Imagem 1" descr="Texto&#10;&#10;O conteúdo gerado por IA pode estar incorre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235" cy="296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E4375" w14:textId="3EAE6F0D" w:rsidR="002E3C46" w:rsidRPr="00155EFF" w:rsidRDefault="00595FCD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Com o tema </w:t>
      </w:r>
      <w:r w:rsidRPr="00155EFF">
        <w:rPr>
          <w:rFonts w:ascii="Verdana" w:hAnsi="Verdana"/>
          <w:b/>
          <w:bCs/>
          <w:sz w:val="20"/>
          <w:szCs w:val="20"/>
        </w:rPr>
        <w:t>Confluência d</w:t>
      </w:r>
      <w:r w:rsidR="005B5BCA" w:rsidRPr="00155EFF">
        <w:rPr>
          <w:rFonts w:ascii="Verdana" w:hAnsi="Verdana"/>
          <w:b/>
          <w:bCs/>
          <w:sz w:val="20"/>
          <w:szCs w:val="20"/>
        </w:rPr>
        <w:t>os</w:t>
      </w:r>
      <w:r w:rsidRPr="00155EFF">
        <w:rPr>
          <w:rFonts w:ascii="Verdana" w:hAnsi="Verdana"/>
          <w:b/>
          <w:bCs/>
          <w:sz w:val="20"/>
          <w:szCs w:val="20"/>
        </w:rPr>
        <w:t xml:space="preserve"> Saberes,</w:t>
      </w:r>
      <w:r w:rsidRPr="00155EFF">
        <w:rPr>
          <w:rFonts w:ascii="Verdana" w:hAnsi="Verdana"/>
          <w:sz w:val="20"/>
          <w:szCs w:val="20"/>
        </w:rPr>
        <w:t xml:space="preserve"> o</w:t>
      </w:r>
      <w:r w:rsidR="0092430C" w:rsidRPr="00155EFF">
        <w:rPr>
          <w:rFonts w:ascii="Verdana" w:hAnsi="Verdana"/>
          <w:sz w:val="20"/>
          <w:szCs w:val="20"/>
        </w:rPr>
        <w:t xml:space="preserve"> </w:t>
      </w:r>
      <w:r w:rsidR="0092430C" w:rsidRPr="00155EFF">
        <w:rPr>
          <w:rFonts w:ascii="Verdana" w:hAnsi="Verdana"/>
          <w:b/>
          <w:bCs/>
          <w:sz w:val="20"/>
          <w:szCs w:val="20"/>
        </w:rPr>
        <w:t>3º Salão Rio de Interiores</w:t>
      </w:r>
      <w:r w:rsidR="0092430C" w:rsidRPr="00155EFF">
        <w:rPr>
          <w:rFonts w:ascii="Verdana" w:hAnsi="Verdana"/>
          <w:sz w:val="20"/>
          <w:szCs w:val="20"/>
        </w:rPr>
        <w:t xml:space="preserve"> apresenta uma programação </w:t>
      </w:r>
      <w:r w:rsidR="00056439" w:rsidRPr="00155EFF">
        <w:rPr>
          <w:rFonts w:ascii="Verdana" w:hAnsi="Verdana"/>
          <w:sz w:val="20"/>
          <w:szCs w:val="20"/>
        </w:rPr>
        <w:t>exclusiva</w:t>
      </w:r>
      <w:r w:rsidR="0092430C" w:rsidRPr="00155EFF">
        <w:rPr>
          <w:rFonts w:ascii="Verdana" w:hAnsi="Verdana"/>
          <w:sz w:val="20"/>
          <w:szCs w:val="20"/>
        </w:rPr>
        <w:t xml:space="preserve"> e diversificada, reunindo alguns dos mais influentes profissionais do mercado de arquitetura e design para discutir os rumos do setor. Com palestras distribuídas estrategicamente ao longo de três dias, o evento oferece um mergulho profundo </w:t>
      </w:r>
      <w:r w:rsidRPr="00155EFF">
        <w:rPr>
          <w:rFonts w:ascii="Verdana" w:hAnsi="Verdana"/>
          <w:sz w:val="20"/>
          <w:szCs w:val="20"/>
        </w:rPr>
        <w:t>nos pilares do ESG (Environmental, Social, Governance),</w:t>
      </w:r>
      <w:r w:rsidR="0092430C" w:rsidRPr="00155EFF">
        <w:rPr>
          <w:rFonts w:ascii="Verdana" w:hAnsi="Verdana"/>
          <w:sz w:val="20"/>
          <w:szCs w:val="20"/>
        </w:rPr>
        <w:t xml:space="preserve"> que estão redefinindo a prática profissional contemporânea</w:t>
      </w:r>
      <w:r w:rsidRPr="00155EFF">
        <w:rPr>
          <w:rFonts w:ascii="Verdana" w:hAnsi="Verdana"/>
          <w:sz w:val="20"/>
          <w:szCs w:val="20"/>
        </w:rPr>
        <w:t xml:space="preserve">. </w:t>
      </w:r>
    </w:p>
    <w:p w14:paraId="7A27B6AC" w14:textId="7FD7A97E" w:rsidR="00595FCD" w:rsidRPr="00155EFF" w:rsidRDefault="00595FCD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>A proposta é trazer para o centro da discussão assuntos relacionados à responsabilidade ambiental e social, e como o exercício profissional e os materiais podem impactar a relação das pessoas com o espaço privado e coletivo, buscando sempre a qualidade de vida e o bem-estar social. O evento também propõe um olhar atento às mudanças climáticas e eventos extremos, explorando soluções que promovam ambientes mais resilientes e sustentáveis.</w:t>
      </w:r>
    </w:p>
    <w:p w14:paraId="628CF5E8" w14:textId="1E86B7B7" w:rsidR="0092430C" w:rsidRPr="00155EFF" w:rsidRDefault="00595FCD" w:rsidP="002E3C46">
      <w:pPr>
        <w:jc w:val="both"/>
        <w:rPr>
          <w:rFonts w:ascii="Verdana" w:hAnsi="Verdana"/>
          <w:b/>
          <w:bCs/>
          <w:sz w:val="20"/>
          <w:szCs w:val="20"/>
        </w:rPr>
      </w:pPr>
      <w:r w:rsidRPr="00155EFF">
        <w:rPr>
          <w:rFonts w:ascii="Verdana" w:hAnsi="Verdana"/>
          <w:b/>
          <w:bCs/>
          <w:sz w:val="20"/>
          <w:szCs w:val="20"/>
        </w:rPr>
        <w:t>26</w:t>
      </w:r>
      <w:r w:rsidR="0092430C" w:rsidRPr="00155EFF">
        <w:rPr>
          <w:rFonts w:ascii="Verdana" w:hAnsi="Verdana"/>
          <w:b/>
          <w:bCs/>
          <w:sz w:val="20"/>
          <w:szCs w:val="20"/>
        </w:rPr>
        <w:t xml:space="preserve"> DE AGOSTO</w:t>
      </w:r>
      <w:r w:rsidRPr="00155EFF">
        <w:rPr>
          <w:rFonts w:ascii="Verdana" w:hAnsi="Verdana"/>
          <w:b/>
          <w:bCs/>
          <w:sz w:val="20"/>
          <w:szCs w:val="20"/>
        </w:rPr>
        <w:t xml:space="preserve"> (terça-feira)</w:t>
      </w:r>
      <w:r w:rsidR="0092430C" w:rsidRPr="00155EFF">
        <w:rPr>
          <w:rFonts w:ascii="Verdana" w:hAnsi="Verdana"/>
          <w:b/>
          <w:bCs/>
          <w:sz w:val="20"/>
          <w:szCs w:val="20"/>
        </w:rPr>
        <w:t xml:space="preserve">: </w:t>
      </w:r>
      <w:r w:rsidRPr="00155EFF">
        <w:rPr>
          <w:rFonts w:ascii="Verdana" w:hAnsi="Verdana"/>
          <w:b/>
          <w:bCs/>
          <w:sz w:val="20"/>
          <w:szCs w:val="20"/>
        </w:rPr>
        <w:t>ENVIRONMENTAL</w:t>
      </w:r>
    </w:p>
    <w:p w14:paraId="3EB14E3B" w14:textId="248B2956" w:rsidR="008E59B9" w:rsidRPr="00155EFF" w:rsidRDefault="00C321CE" w:rsidP="008E59B9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>A curadoria de conteúdo de todo o Salão Rio de Interiores é assinada por Gisele Taranto e Marcela Abla</w:t>
      </w:r>
      <w:r w:rsidR="003119A6" w:rsidRPr="00155EFF">
        <w:rPr>
          <w:rFonts w:ascii="Verdana" w:hAnsi="Verdana"/>
          <w:sz w:val="20"/>
          <w:szCs w:val="20"/>
        </w:rPr>
        <w:t xml:space="preserve">, que montaram a agenda para atender, em cada data, a um dos pilares da sigla ESG. </w:t>
      </w:r>
      <w:r w:rsidR="002E3C46" w:rsidRPr="00155EFF">
        <w:rPr>
          <w:rFonts w:ascii="Verdana" w:hAnsi="Verdana"/>
          <w:sz w:val="20"/>
          <w:szCs w:val="20"/>
        </w:rPr>
        <w:t xml:space="preserve">O </w:t>
      </w:r>
      <w:r w:rsidR="00E20D11" w:rsidRPr="00155EFF">
        <w:rPr>
          <w:rFonts w:ascii="Verdana" w:hAnsi="Verdana"/>
          <w:sz w:val="20"/>
          <w:szCs w:val="20"/>
        </w:rPr>
        <w:t>primeiro dia</w:t>
      </w:r>
      <w:r w:rsidR="0092430C" w:rsidRPr="00155EFF">
        <w:rPr>
          <w:rFonts w:ascii="Verdana" w:hAnsi="Verdana"/>
          <w:sz w:val="20"/>
          <w:szCs w:val="20"/>
        </w:rPr>
        <w:t xml:space="preserve"> do evento </w:t>
      </w:r>
      <w:r w:rsidR="00E20D11" w:rsidRPr="00155EFF">
        <w:rPr>
          <w:rFonts w:ascii="Verdana" w:hAnsi="Verdana"/>
          <w:sz w:val="20"/>
          <w:szCs w:val="20"/>
        </w:rPr>
        <w:t>contará com</w:t>
      </w:r>
      <w:r w:rsidR="0092430C" w:rsidRPr="00155EFF">
        <w:rPr>
          <w:rFonts w:ascii="Verdana" w:hAnsi="Verdana"/>
          <w:sz w:val="20"/>
          <w:szCs w:val="20"/>
        </w:rPr>
        <w:t xml:space="preserve"> sessões focadas na revolução sustentável que transforma o setor.</w:t>
      </w:r>
      <w:r w:rsidR="00E20D11" w:rsidRPr="00155EFF">
        <w:rPr>
          <w:rFonts w:ascii="Verdana" w:hAnsi="Verdana"/>
          <w:sz w:val="20"/>
          <w:szCs w:val="20"/>
        </w:rPr>
        <w:t xml:space="preserve"> </w:t>
      </w:r>
      <w:r w:rsidR="002E3C46" w:rsidRPr="00155EFF">
        <w:rPr>
          <w:rFonts w:ascii="Verdana" w:hAnsi="Verdana"/>
          <w:sz w:val="20"/>
          <w:szCs w:val="20"/>
        </w:rPr>
        <w:t>Às</w:t>
      </w:r>
      <w:r w:rsidR="002E3C46" w:rsidRPr="00155EFF">
        <w:rPr>
          <w:rFonts w:ascii="Verdana" w:hAnsi="Verdana"/>
          <w:b/>
          <w:bCs/>
          <w:sz w:val="20"/>
          <w:szCs w:val="20"/>
        </w:rPr>
        <w:t xml:space="preserve"> 16h</w:t>
      </w:r>
      <w:r w:rsidR="002E3C46" w:rsidRPr="00155EFF">
        <w:rPr>
          <w:rFonts w:ascii="Verdana" w:hAnsi="Verdana"/>
          <w:sz w:val="20"/>
          <w:szCs w:val="20"/>
        </w:rPr>
        <w:t>, o fundador da UGreen,</w:t>
      </w:r>
      <w:r w:rsidR="002E3C46" w:rsidRPr="00155EFF">
        <w:rPr>
          <w:rFonts w:ascii="Verdana" w:hAnsi="Verdana"/>
          <w:b/>
          <w:bCs/>
          <w:sz w:val="20"/>
          <w:szCs w:val="20"/>
        </w:rPr>
        <w:t xml:space="preserve"> Filipe Boni</w:t>
      </w:r>
      <w:r w:rsidR="002E3C46" w:rsidRPr="00155EFF">
        <w:rPr>
          <w:rFonts w:ascii="Verdana" w:hAnsi="Verdana"/>
          <w:sz w:val="20"/>
          <w:szCs w:val="20"/>
        </w:rPr>
        <w:t>,</w:t>
      </w:r>
      <w:r w:rsidR="002E3C46" w:rsidRPr="00155EFF">
        <w:rPr>
          <w:rFonts w:ascii="Verdana" w:hAnsi="Verdana"/>
          <w:b/>
          <w:bCs/>
          <w:sz w:val="20"/>
          <w:szCs w:val="20"/>
        </w:rPr>
        <w:t xml:space="preserve"> </w:t>
      </w:r>
      <w:r w:rsidR="002E3C46" w:rsidRPr="00155EFF">
        <w:rPr>
          <w:rFonts w:ascii="Verdana" w:hAnsi="Verdana"/>
          <w:sz w:val="20"/>
          <w:szCs w:val="20"/>
        </w:rPr>
        <w:t>e</w:t>
      </w:r>
      <w:r w:rsidR="002E3C46" w:rsidRPr="00155EFF">
        <w:rPr>
          <w:rFonts w:ascii="Verdana" w:hAnsi="Verdana"/>
          <w:b/>
          <w:bCs/>
          <w:sz w:val="20"/>
          <w:szCs w:val="20"/>
        </w:rPr>
        <w:t xml:space="preserve"> </w:t>
      </w:r>
      <w:r w:rsidR="002E3C46" w:rsidRPr="00155EFF">
        <w:rPr>
          <w:rFonts w:ascii="Verdana" w:hAnsi="Verdana"/>
          <w:sz w:val="20"/>
          <w:szCs w:val="20"/>
        </w:rPr>
        <w:t>sua business partner</w:t>
      </w:r>
      <w:r w:rsidR="002E3C46" w:rsidRPr="00155EFF">
        <w:rPr>
          <w:rFonts w:ascii="Verdana" w:hAnsi="Verdana"/>
          <w:b/>
          <w:bCs/>
          <w:sz w:val="20"/>
          <w:szCs w:val="20"/>
        </w:rPr>
        <w:t xml:space="preserve"> Sami Meira</w:t>
      </w:r>
      <w:r w:rsidR="002E3C46" w:rsidRPr="00155EFF">
        <w:rPr>
          <w:rFonts w:ascii="Verdana" w:hAnsi="Verdana"/>
          <w:sz w:val="20"/>
          <w:szCs w:val="20"/>
        </w:rPr>
        <w:t>, compartilham a experiência em ajudar pessoas e marcas a evoluírem rumo à sustentabilidade por meio de educação e consultorias</w:t>
      </w:r>
      <w:r w:rsidR="00D07C47" w:rsidRPr="00155EFF">
        <w:rPr>
          <w:rFonts w:ascii="Verdana" w:hAnsi="Verdana"/>
          <w:sz w:val="20"/>
          <w:szCs w:val="20"/>
        </w:rPr>
        <w:t>. Também estará no palco o</w:t>
      </w:r>
      <w:r w:rsidR="000F1740" w:rsidRPr="00155EFF">
        <w:rPr>
          <w:rFonts w:ascii="Verdana" w:hAnsi="Verdana"/>
          <w:sz w:val="20"/>
          <w:szCs w:val="20"/>
        </w:rPr>
        <w:t xml:space="preserve"> </w:t>
      </w:r>
      <w:r w:rsidR="002B004A" w:rsidRPr="00155EFF">
        <w:rPr>
          <w:rFonts w:ascii="Verdana" w:hAnsi="Verdana"/>
          <w:sz w:val="20"/>
          <w:szCs w:val="20"/>
        </w:rPr>
        <w:t xml:space="preserve">arquiteto e </w:t>
      </w:r>
      <w:r w:rsidR="000F1740" w:rsidRPr="00155EFF">
        <w:rPr>
          <w:rFonts w:ascii="Verdana" w:hAnsi="Verdana"/>
          <w:sz w:val="20"/>
          <w:szCs w:val="20"/>
        </w:rPr>
        <w:t xml:space="preserve">urbanista, professor e pesquisador </w:t>
      </w:r>
      <w:r w:rsidR="000F1740" w:rsidRPr="00155EFF">
        <w:rPr>
          <w:rFonts w:ascii="Verdana" w:hAnsi="Verdana"/>
          <w:b/>
          <w:bCs/>
          <w:sz w:val="20"/>
          <w:szCs w:val="20"/>
        </w:rPr>
        <w:t>Igor de Vetyemi</w:t>
      </w:r>
      <w:r w:rsidR="000F1740" w:rsidRPr="00155EFF">
        <w:rPr>
          <w:rFonts w:ascii="Verdana" w:hAnsi="Verdana"/>
          <w:sz w:val="20"/>
          <w:szCs w:val="20"/>
        </w:rPr>
        <w:t xml:space="preserve">, </w:t>
      </w:r>
      <w:r w:rsidR="008E59B9" w:rsidRPr="00155EFF">
        <w:rPr>
          <w:rFonts w:ascii="Verdana" w:hAnsi="Verdana"/>
          <w:sz w:val="20"/>
          <w:szCs w:val="20"/>
        </w:rPr>
        <w:t xml:space="preserve">trazendo seu olhar único sobre os povos indígenas em seu trabalho na Comissão </w:t>
      </w:r>
      <w:r w:rsidR="008E59B9" w:rsidRPr="00155EFF">
        <w:rPr>
          <w:rFonts w:ascii="Verdana" w:hAnsi="Verdana"/>
          <w:sz w:val="20"/>
          <w:szCs w:val="20"/>
          <w:lang w:val="pt-PT"/>
        </w:rPr>
        <w:t>dos Povos Indígenas da U</w:t>
      </w:r>
      <w:r w:rsidR="002B004A" w:rsidRPr="00155EFF">
        <w:rPr>
          <w:rFonts w:ascii="Verdana" w:hAnsi="Verdana"/>
          <w:sz w:val="20"/>
          <w:szCs w:val="20"/>
          <w:lang w:val="pt-PT"/>
        </w:rPr>
        <w:t xml:space="preserve">nião Internacional de </w:t>
      </w:r>
      <w:r w:rsidR="002B004A" w:rsidRPr="00155EFF">
        <w:rPr>
          <w:rFonts w:ascii="Verdana" w:hAnsi="Verdana"/>
          <w:sz w:val="20"/>
          <w:szCs w:val="20"/>
          <w:lang w:val="pt-PT"/>
        </w:rPr>
        <w:lastRenderedPageBreak/>
        <w:t>Arquitetos (U</w:t>
      </w:r>
      <w:r w:rsidR="008E59B9" w:rsidRPr="00155EFF">
        <w:rPr>
          <w:rFonts w:ascii="Verdana" w:hAnsi="Verdana"/>
          <w:sz w:val="20"/>
          <w:szCs w:val="20"/>
          <w:lang w:val="pt-PT"/>
        </w:rPr>
        <w:t>IA</w:t>
      </w:r>
      <w:r w:rsidR="002B004A" w:rsidRPr="00155EFF">
        <w:rPr>
          <w:rFonts w:ascii="Verdana" w:hAnsi="Verdana"/>
          <w:sz w:val="20"/>
          <w:szCs w:val="20"/>
          <w:lang w:val="pt-PT"/>
        </w:rPr>
        <w:t>), órgão consultivo da UNESCO para assuntos relacionados ao habitat e à qualidade do espaço construído</w:t>
      </w:r>
      <w:r w:rsidR="00D07C47" w:rsidRPr="00155EFF">
        <w:rPr>
          <w:rFonts w:ascii="Verdana" w:hAnsi="Verdana"/>
          <w:sz w:val="20"/>
          <w:szCs w:val="20"/>
        </w:rPr>
        <w:t xml:space="preserve">. O papo será mediado por </w:t>
      </w:r>
      <w:r w:rsidR="00D07C47" w:rsidRPr="00155EFF">
        <w:rPr>
          <w:rFonts w:ascii="Verdana" w:hAnsi="Verdana"/>
          <w:b/>
          <w:bCs/>
          <w:sz w:val="20"/>
          <w:szCs w:val="20"/>
        </w:rPr>
        <w:t>Fernando Minto.</w:t>
      </w:r>
    </w:p>
    <w:p w14:paraId="4DC90F50" w14:textId="589CE8AC" w:rsidR="002E3C46" w:rsidRPr="00155EFF" w:rsidRDefault="00187DEE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Seguindo na temática </w:t>
      </w:r>
      <w:r w:rsidR="00D07C47" w:rsidRPr="00155EFF">
        <w:rPr>
          <w:rFonts w:ascii="Verdana" w:hAnsi="Verdana"/>
          <w:sz w:val="20"/>
          <w:szCs w:val="20"/>
        </w:rPr>
        <w:t>p</w:t>
      </w:r>
      <w:r w:rsidRPr="00155EFF">
        <w:rPr>
          <w:rFonts w:ascii="Verdana" w:hAnsi="Verdana"/>
          <w:sz w:val="20"/>
          <w:szCs w:val="20"/>
        </w:rPr>
        <w:t xml:space="preserve">ráticas </w:t>
      </w:r>
      <w:r w:rsidR="00D07C47" w:rsidRPr="00155EFF">
        <w:rPr>
          <w:rFonts w:ascii="Verdana" w:hAnsi="Verdana"/>
          <w:sz w:val="20"/>
          <w:szCs w:val="20"/>
        </w:rPr>
        <w:t>s</w:t>
      </w:r>
      <w:r w:rsidRPr="00155EFF">
        <w:rPr>
          <w:rFonts w:ascii="Verdana" w:hAnsi="Verdana"/>
          <w:sz w:val="20"/>
          <w:szCs w:val="20"/>
        </w:rPr>
        <w:t>ustentáveis, o</w:t>
      </w:r>
      <w:r w:rsidR="008E59B9" w:rsidRPr="00155EFF">
        <w:rPr>
          <w:rFonts w:ascii="Verdana" w:hAnsi="Verdana"/>
          <w:sz w:val="20"/>
          <w:szCs w:val="20"/>
        </w:rPr>
        <w:t xml:space="preserve"> segundo painel,</w:t>
      </w:r>
      <w:r w:rsidR="002E3C46" w:rsidRPr="00155EFF">
        <w:rPr>
          <w:rFonts w:ascii="Verdana" w:hAnsi="Verdana"/>
          <w:sz w:val="20"/>
          <w:szCs w:val="20"/>
        </w:rPr>
        <w:t xml:space="preserve"> às </w:t>
      </w:r>
      <w:r w:rsidR="002E3C46" w:rsidRPr="00155EFF">
        <w:rPr>
          <w:rFonts w:ascii="Verdana" w:hAnsi="Verdana"/>
          <w:b/>
          <w:bCs/>
          <w:sz w:val="20"/>
          <w:szCs w:val="20"/>
        </w:rPr>
        <w:t>19h</w:t>
      </w:r>
      <w:r w:rsidRPr="00155EFF">
        <w:rPr>
          <w:rFonts w:ascii="Verdana" w:hAnsi="Verdana"/>
          <w:sz w:val="20"/>
          <w:szCs w:val="20"/>
        </w:rPr>
        <w:t xml:space="preserve">, recebe o arquiteto e designer Croata naturalizado Brasileiro </w:t>
      </w:r>
      <w:r w:rsidR="002E3C46" w:rsidRPr="00155EFF">
        <w:rPr>
          <w:rFonts w:ascii="Verdana" w:hAnsi="Verdana"/>
          <w:b/>
          <w:bCs/>
          <w:sz w:val="20"/>
          <w:szCs w:val="20"/>
        </w:rPr>
        <w:t>Marko Brajovic</w:t>
      </w:r>
      <w:r w:rsidR="002E3C46" w:rsidRPr="00155EFF">
        <w:rPr>
          <w:rFonts w:ascii="Verdana" w:hAnsi="Verdana"/>
          <w:sz w:val="20"/>
          <w:szCs w:val="20"/>
        </w:rPr>
        <w:t xml:space="preserve">, </w:t>
      </w:r>
      <w:r w:rsidR="00BB7EA4" w:rsidRPr="00BB7EA4">
        <w:rPr>
          <w:rFonts w:ascii="Verdana" w:hAnsi="Verdana"/>
          <w:sz w:val="20"/>
          <w:szCs w:val="20"/>
        </w:rPr>
        <w:t>fundador e diretor criativo do Atelier Marko Brajovic</w:t>
      </w:r>
      <w:r w:rsidR="00BB7EA4">
        <w:rPr>
          <w:rFonts w:ascii="Verdana" w:hAnsi="Verdana"/>
          <w:sz w:val="20"/>
          <w:szCs w:val="20"/>
        </w:rPr>
        <w:t xml:space="preserve">, </w:t>
      </w:r>
      <w:r w:rsidR="002E3C46" w:rsidRPr="00155EFF">
        <w:rPr>
          <w:rFonts w:ascii="Verdana" w:hAnsi="Verdana"/>
          <w:sz w:val="20"/>
          <w:szCs w:val="20"/>
        </w:rPr>
        <w:t xml:space="preserve">com mediação de </w:t>
      </w:r>
      <w:r w:rsidR="002E3C46" w:rsidRPr="00155EFF">
        <w:rPr>
          <w:rFonts w:ascii="Verdana" w:hAnsi="Verdana"/>
          <w:b/>
          <w:bCs/>
          <w:sz w:val="20"/>
          <w:szCs w:val="20"/>
        </w:rPr>
        <w:t>Fernando Mungioli</w:t>
      </w:r>
      <w:r w:rsidR="002E3C46" w:rsidRPr="00155EFF">
        <w:rPr>
          <w:rFonts w:ascii="Verdana" w:hAnsi="Verdana"/>
          <w:sz w:val="20"/>
          <w:szCs w:val="20"/>
        </w:rPr>
        <w:t>. Conhecido por seus projetos que integram sustentabilidade e sofisticação estética, Brajovic promete provocar o público com uma reflexão da relação entre arquitetura e natureza por meio da biomimética.</w:t>
      </w:r>
    </w:p>
    <w:p w14:paraId="4111C066" w14:textId="1F892A43" w:rsidR="002E3C46" w:rsidRPr="00155EFF" w:rsidRDefault="002E3C46" w:rsidP="002E3C46">
      <w:pPr>
        <w:jc w:val="both"/>
        <w:rPr>
          <w:rFonts w:ascii="Verdana" w:hAnsi="Verdana"/>
          <w:b/>
          <w:bCs/>
          <w:sz w:val="20"/>
          <w:szCs w:val="20"/>
        </w:rPr>
      </w:pPr>
      <w:r w:rsidRPr="00155EFF">
        <w:rPr>
          <w:rFonts w:ascii="Verdana" w:hAnsi="Verdana"/>
          <w:b/>
          <w:bCs/>
          <w:sz w:val="20"/>
          <w:szCs w:val="20"/>
        </w:rPr>
        <w:t>27 DE AGOSTO (quarta-feira): SOCIAL</w:t>
      </w:r>
    </w:p>
    <w:p w14:paraId="610EDB8D" w14:textId="7A1D0A6B" w:rsidR="002E3C46" w:rsidRPr="00155EFF" w:rsidRDefault="002E3C46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>O segundo dia celebra a riqueza do artesanato brasileiro e sua integração com o design contemporâneo. Às</w:t>
      </w:r>
      <w:r w:rsidRPr="00155EFF">
        <w:rPr>
          <w:rFonts w:ascii="Verdana" w:hAnsi="Verdana"/>
          <w:b/>
          <w:bCs/>
          <w:sz w:val="20"/>
          <w:szCs w:val="20"/>
        </w:rPr>
        <w:t xml:space="preserve"> 16h</w:t>
      </w:r>
      <w:r w:rsidRPr="00155EFF">
        <w:rPr>
          <w:rFonts w:ascii="Verdana" w:hAnsi="Verdana"/>
          <w:sz w:val="20"/>
          <w:szCs w:val="20"/>
        </w:rPr>
        <w:t xml:space="preserve">, a arquiteta </w:t>
      </w:r>
      <w:r w:rsidR="00D07C47" w:rsidRPr="00155EFF">
        <w:rPr>
          <w:rFonts w:ascii="Verdana" w:hAnsi="Verdana"/>
          <w:b/>
          <w:bCs/>
          <w:sz w:val="20"/>
          <w:szCs w:val="20"/>
        </w:rPr>
        <w:t>Roberta Borsoi</w:t>
      </w:r>
      <w:r w:rsidRPr="00155EFF">
        <w:rPr>
          <w:rFonts w:ascii="Verdana" w:hAnsi="Verdana"/>
          <w:sz w:val="20"/>
          <w:szCs w:val="20"/>
        </w:rPr>
        <w:t xml:space="preserve">- filha da lendária arquiteta, designer e curadora brasileira </w:t>
      </w:r>
      <w:r w:rsidRPr="00155EFF">
        <w:rPr>
          <w:rFonts w:ascii="Verdana" w:hAnsi="Verdana"/>
          <w:b/>
          <w:bCs/>
          <w:sz w:val="20"/>
          <w:szCs w:val="20"/>
        </w:rPr>
        <w:t>Janete Costa</w:t>
      </w:r>
      <w:r w:rsidRPr="00155EFF">
        <w:rPr>
          <w:rFonts w:ascii="Verdana" w:hAnsi="Verdana"/>
          <w:sz w:val="20"/>
          <w:szCs w:val="20"/>
        </w:rPr>
        <w:t xml:space="preserve"> - divide os holofotes com </w:t>
      </w:r>
      <w:r w:rsidRPr="00155EFF">
        <w:rPr>
          <w:rFonts w:ascii="Verdana" w:hAnsi="Verdana"/>
          <w:b/>
          <w:bCs/>
          <w:sz w:val="20"/>
          <w:szCs w:val="20"/>
        </w:rPr>
        <w:t>Laura Landau</w:t>
      </w:r>
      <w:r w:rsidRPr="00155EFF">
        <w:rPr>
          <w:rFonts w:ascii="Verdana" w:hAnsi="Verdana"/>
          <w:sz w:val="20"/>
          <w:szCs w:val="20"/>
        </w:rPr>
        <w:t xml:space="preserve">, do CRAB Sebrae, sob mediação de </w:t>
      </w:r>
      <w:r w:rsidRPr="00155EFF">
        <w:rPr>
          <w:rFonts w:ascii="Verdana" w:hAnsi="Verdana"/>
          <w:b/>
          <w:bCs/>
          <w:sz w:val="20"/>
          <w:szCs w:val="20"/>
        </w:rPr>
        <w:t>Sérgio Zobaran</w:t>
      </w:r>
      <w:r w:rsidRPr="00155EFF">
        <w:rPr>
          <w:rFonts w:ascii="Verdana" w:hAnsi="Verdana"/>
          <w:sz w:val="20"/>
          <w:szCs w:val="20"/>
        </w:rPr>
        <w:t xml:space="preserve">. </w:t>
      </w:r>
      <w:r w:rsidR="004A66A8" w:rsidRPr="00155EFF">
        <w:rPr>
          <w:rFonts w:ascii="Verdana" w:hAnsi="Verdana"/>
          <w:sz w:val="20"/>
          <w:szCs w:val="20"/>
        </w:rPr>
        <w:t xml:space="preserve">O painel </w:t>
      </w:r>
      <w:r w:rsidRPr="00155EFF">
        <w:rPr>
          <w:rFonts w:ascii="Verdana" w:hAnsi="Verdana"/>
          <w:sz w:val="20"/>
          <w:szCs w:val="20"/>
        </w:rPr>
        <w:t>traz</w:t>
      </w:r>
      <w:r w:rsidR="004A66A8" w:rsidRPr="00155EFF">
        <w:rPr>
          <w:rFonts w:ascii="Verdana" w:hAnsi="Verdana"/>
          <w:sz w:val="20"/>
          <w:szCs w:val="20"/>
        </w:rPr>
        <w:t xml:space="preserve"> para o debate</w:t>
      </w:r>
      <w:r w:rsidRPr="00155EFF">
        <w:rPr>
          <w:rFonts w:ascii="Verdana" w:hAnsi="Verdana"/>
          <w:sz w:val="20"/>
          <w:szCs w:val="20"/>
        </w:rPr>
        <w:t xml:space="preserve"> o peso de um legado familiar que ajudou a definir a identidade do design brasileiro, enquanto Landau apresenta as mais recentes iniciativas de fomento ao artesanato nacional.</w:t>
      </w:r>
    </w:p>
    <w:p w14:paraId="1209898A" w14:textId="511734D5" w:rsidR="002E3C46" w:rsidRPr="00155EFF" w:rsidRDefault="002E3C46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A </w:t>
      </w:r>
      <w:r w:rsidR="00A30476" w:rsidRPr="00155EFF">
        <w:rPr>
          <w:rFonts w:ascii="Verdana" w:hAnsi="Verdana"/>
          <w:sz w:val="20"/>
          <w:szCs w:val="20"/>
        </w:rPr>
        <w:t>quarta</w:t>
      </w:r>
      <w:r w:rsidRPr="00155EFF">
        <w:rPr>
          <w:rFonts w:ascii="Verdana" w:hAnsi="Verdana"/>
          <w:sz w:val="20"/>
          <w:szCs w:val="20"/>
        </w:rPr>
        <w:t xml:space="preserve">-feira reserva ainda a aguardada palestra de </w:t>
      </w:r>
      <w:r w:rsidRPr="00155EFF">
        <w:rPr>
          <w:rFonts w:ascii="Verdana" w:hAnsi="Verdana"/>
          <w:b/>
          <w:bCs/>
          <w:sz w:val="20"/>
          <w:szCs w:val="20"/>
        </w:rPr>
        <w:t xml:space="preserve">Mônica Lobo, </w:t>
      </w:r>
      <w:r w:rsidRPr="00155EFF">
        <w:rPr>
          <w:rFonts w:ascii="Verdana" w:hAnsi="Verdana"/>
          <w:sz w:val="20"/>
          <w:szCs w:val="20"/>
        </w:rPr>
        <w:t xml:space="preserve">diretora criativa do LD Studio, às </w:t>
      </w:r>
      <w:r w:rsidRPr="00155EFF">
        <w:rPr>
          <w:rFonts w:ascii="Verdana" w:hAnsi="Verdana"/>
          <w:b/>
          <w:bCs/>
          <w:sz w:val="20"/>
          <w:szCs w:val="20"/>
        </w:rPr>
        <w:t>19h</w:t>
      </w:r>
      <w:r w:rsidRPr="00155EFF">
        <w:rPr>
          <w:rFonts w:ascii="Verdana" w:hAnsi="Verdana"/>
          <w:sz w:val="20"/>
          <w:szCs w:val="20"/>
        </w:rPr>
        <w:t xml:space="preserve">, mediada por </w:t>
      </w:r>
      <w:r w:rsidRPr="00155EFF">
        <w:rPr>
          <w:rFonts w:ascii="Verdana" w:hAnsi="Verdana"/>
          <w:b/>
          <w:bCs/>
          <w:sz w:val="20"/>
          <w:szCs w:val="20"/>
        </w:rPr>
        <w:t>Araci Queiroz</w:t>
      </w:r>
      <w:r w:rsidRPr="00155EFF">
        <w:rPr>
          <w:rFonts w:ascii="Verdana" w:hAnsi="Verdana"/>
          <w:sz w:val="20"/>
          <w:szCs w:val="20"/>
        </w:rPr>
        <w:t>. Lobo, reconhecida por sua habilidade em conectar saberes tradicionais com demandas urbanas contemporâneas, apresentará cases que demonstram como a valorização cultural pode gerar impacto econômico e social.</w:t>
      </w:r>
    </w:p>
    <w:p w14:paraId="12EE3A65" w14:textId="23CF3BC6" w:rsidR="002E3C46" w:rsidRPr="00155EFF" w:rsidRDefault="002E3C46" w:rsidP="002E3C46">
      <w:pPr>
        <w:jc w:val="both"/>
        <w:rPr>
          <w:rFonts w:ascii="Verdana" w:hAnsi="Verdana"/>
          <w:b/>
          <w:bCs/>
          <w:sz w:val="20"/>
          <w:szCs w:val="20"/>
        </w:rPr>
      </w:pPr>
      <w:r w:rsidRPr="00155EFF">
        <w:rPr>
          <w:rFonts w:ascii="Verdana" w:hAnsi="Verdana"/>
          <w:b/>
          <w:bCs/>
          <w:sz w:val="20"/>
          <w:szCs w:val="20"/>
        </w:rPr>
        <w:t>28 DE AGOSTO (</w:t>
      </w:r>
      <w:r w:rsidR="000D66EA" w:rsidRPr="00155EFF">
        <w:rPr>
          <w:rFonts w:ascii="Verdana" w:hAnsi="Verdana"/>
          <w:b/>
          <w:bCs/>
          <w:sz w:val="20"/>
          <w:szCs w:val="20"/>
        </w:rPr>
        <w:t>quinta-feira</w:t>
      </w:r>
      <w:r w:rsidRPr="00155EFF">
        <w:rPr>
          <w:rFonts w:ascii="Verdana" w:hAnsi="Verdana"/>
          <w:b/>
          <w:bCs/>
          <w:sz w:val="20"/>
          <w:szCs w:val="20"/>
        </w:rPr>
        <w:t>); GOVERNANCE</w:t>
      </w:r>
    </w:p>
    <w:p w14:paraId="5842DE33" w14:textId="47E2A2B1" w:rsidR="002E3C46" w:rsidRPr="00155EFF" w:rsidRDefault="002E3C46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>O último dia explora as fronteiras entre inovação tecnológica e expressão artística. Às</w:t>
      </w:r>
      <w:r w:rsidRPr="00155EFF">
        <w:rPr>
          <w:rFonts w:ascii="Verdana" w:hAnsi="Verdana"/>
          <w:b/>
          <w:bCs/>
          <w:sz w:val="20"/>
          <w:szCs w:val="20"/>
        </w:rPr>
        <w:t xml:space="preserve"> 16h</w:t>
      </w:r>
      <w:r w:rsidRPr="00155EFF">
        <w:rPr>
          <w:rFonts w:ascii="Verdana" w:hAnsi="Verdana"/>
          <w:sz w:val="20"/>
          <w:szCs w:val="20"/>
        </w:rPr>
        <w:t xml:space="preserve">, </w:t>
      </w:r>
      <w:r w:rsidRPr="00155EFF">
        <w:rPr>
          <w:rFonts w:ascii="Verdana" w:hAnsi="Verdana"/>
          <w:b/>
          <w:bCs/>
          <w:sz w:val="20"/>
          <w:szCs w:val="20"/>
        </w:rPr>
        <w:t>Renata Buffara</w:t>
      </w:r>
      <w:r w:rsidRPr="00155EFF">
        <w:rPr>
          <w:rFonts w:ascii="Verdana" w:hAnsi="Verdana"/>
          <w:sz w:val="20"/>
          <w:szCs w:val="20"/>
        </w:rPr>
        <w:t xml:space="preserve">, Diretora Vice-Presidente da Associação Brasileira de Direito Autoral - BRADA, conversa com </w:t>
      </w:r>
      <w:r w:rsidRPr="00155EFF">
        <w:rPr>
          <w:rFonts w:ascii="Verdana" w:hAnsi="Verdana"/>
          <w:b/>
          <w:bCs/>
          <w:sz w:val="20"/>
          <w:szCs w:val="20"/>
        </w:rPr>
        <w:t>João Caetano</w:t>
      </w:r>
      <w:r w:rsidR="004A66A8" w:rsidRPr="00155EFF">
        <w:rPr>
          <w:rFonts w:ascii="Verdana" w:hAnsi="Verdana"/>
          <w:sz w:val="20"/>
          <w:szCs w:val="20"/>
        </w:rPr>
        <w:t xml:space="preserve">, fundados de Arquivo Contemporâneo, </w:t>
      </w:r>
      <w:r w:rsidRPr="00155EFF">
        <w:rPr>
          <w:rFonts w:ascii="Verdana" w:hAnsi="Verdana"/>
          <w:sz w:val="20"/>
          <w:szCs w:val="20"/>
        </w:rPr>
        <w:t>sobre como a tecnologia está revolucionando processos criativos e produtivos no design de interiores</w:t>
      </w:r>
      <w:r w:rsidR="004A66A8" w:rsidRPr="00155EFF">
        <w:rPr>
          <w:rFonts w:ascii="Verdana" w:hAnsi="Verdana"/>
          <w:sz w:val="20"/>
          <w:szCs w:val="20"/>
        </w:rPr>
        <w:t xml:space="preserve">, com mediação de </w:t>
      </w:r>
      <w:r w:rsidR="004A66A8" w:rsidRPr="00155EFF">
        <w:rPr>
          <w:rFonts w:ascii="Verdana" w:hAnsi="Verdana"/>
          <w:b/>
          <w:bCs/>
          <w:sz w:val="20"/>
          <w:szCs w:val="20"/>
        </w:rPr>
        <w:t>Manuèle Colas</w:t>
      </w:r>
      <w:r w:rsidR="004A66A8" w:rsidRPr="00155EFF">
        <w:rPr>
          <w:rFonts w:ascii="Verdana" w:hAnsi="Verdana"/>
          <w:sz w:val="20"/>
          <w:szCs w:val="20"/>
        </w:rPr>
        <w:t>.</w:t>
      </w:r>
    </w:p>
    <w:p w14:paraId="5546C702" w14:textId="39FE8653" w:rsidR="00E0298C" w:rsidRPr="00155EFF" w:rsidRDefault="002E3C46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O encerramento fica por conta </w:t>
      </w:r>
      <w:r w:rsidR="004A66A8" w:rsidRPr="00155EFF">
        <w:rPr>
          <w:rFonts w:ascii="Verdana" w:hAnsi="Verdana"/>
          <w:sz w:val="20"/>
          <w:szCs w:val="20"/>
        </w:rPr>
        <w:t>de</w:t>
      </w:r>
      <w:r w:rsidRPr="00155EFF">
        <w:rPr>
          <w:rFonts w:ascii="Verdana" w:hAnsi="Verdana"/>
          <w:sz w:val="20"/>
          <w:szCs w:val="20"/>
        </w:rPr>
        <w:t xml:space="preserve"> </w:t>
      </w:r>
      <w:r w:rsidRPr="00155EFF">
        <w:rPr>
          <w:rFonts w:ascii="Verdana" w:hAnsi="Verdana"/>
          <w:b/>
          <w:bCs/>
          <w:sz w:val="20"/>
          <w:szCs w:val="20"/>
        </w:rPr>
        <w:t>Luiz Eduardo</w:t>
      </w:r>
      <w:r w:rsidRPr="00155EFF">
        <w:rPr>
          <w:rFonts w:ascii="Verdana" w:hAnsi="Verdana"/>
          <w:sz w:val="20"/>
          <w:szCs w:val="20"/>
        </w:rPr>
        <w:t xml:space="preserve"> </w:t>
      </w:r>
      <w:r w:rsidR="00A30476" w:rsidRPr="00155EFF">
        <w:rPr>
          <w:rFonts w:ascii="Verdana" w:hAnsi="Verdana"/>
          <w:b/>
          <w:bCs/>
          <w:sz w:val="20"/>
          <w:szCs w:val="20"/>
        </w:rPr>
        <w:t>I</w:t>
      </w:r>
      <w:r w:rsidRPr="00155EFF">
        <w:rPr>
          <w:rFonts w:ascii="Verdana" w:hAnsi="Verdana"/>
          <w:b/>
          <w:bCs/>
          <w:sz w:val="20"/>
          <w:szCs w:val="20"/>
        </w:rPr>
        <w:t>ndio da Costa</w:t>
      </w:r>
      <w:r w:rsidRPr="00155EFF">
        <w:rPr>
          <w:rFonts w:ascii="Verdana" w:hAnsi="Verdana"/>
          <w:sz w:val="20"/>
          <w:szCs w:val="20"/>
        </w:rPr>
        <w:t xml:space="preserve">, às </w:t>
      </w:r>
      <w:r w:rsidRPr="00155EFF">
        <w:rPr>
          <w:rFonts w:ascii="Verdana" w:hAnsi="Verdana"/>
          <w:b/>
          <w:bCs/>
          <w:sz w:val="20"/>
          <w:szCs w:val="20"/>
        </w:rPr>
        <w:t>19h</w:t>
      </w:r>
      <w:r w:rsidR="004A66A8" w:rsidRPr="00155EFF">
        <w:rPr>
          <w:rFonts w:ascii="Verdana" w:hAnsi="Verdana"/>
          <w:sz w:val="20"/>
          <w:szCs w:val="20"/>
        </w:rPr>
        <w:t xml:space="preserve">, que divide o placo com </w:t>
      </w:r>
      <w:r w:rsidR="004A66A8" w:rsidRPr="00155EFF">
        <w:rPr>
          <w:rFonts w:ascii="Verdana" w:hAnsi="Verdana"/>
          <w:b/>
          <w:bCs/>
          <w:sz w:val="20"/>
          <w:szCs w:val="20"/>
        </w:rPr>
        <w:t>Patrícia Quentel</w:t>
      </w:r>
      <w:r w:rsidR="004A66A8" w:rsidRPr="00155EFF">
        <w:rPr>
          <w:rFonts w:ascii="Verdana" w:hAnsi="Verdana"/>
          <w:sz w:val="20"/>
          <w:szCs w:val="20"/>
        </w:rPr>
        <w:t xml:space="preserve">, da CASACOR Rio, como mediadora da palestra. </w:t>
      </w:r>
      <w:r w:rsidRPr="00155EFF">
        <w:rPr>
          <w:rFonts w:ascii="Verdana" w:hAnsi="Verdana"/>
          <w:sz w:val="20"/>
          <w:szCs w:val="20"/>
        </w:rPr>
        <w:t xml:space="preserve">Uma das personalidades mais reconhecidas do urbanismo brasileiro e responsável por alguns dos mais famosos cartões postais do Rio de Janeiro, </w:t>
      </w:r>
      <w:r w:rsidR="004A66A8" w:rsidRPr="00155EFF">
        <w:rPr>
          <w:rFonts w:ascii="Verdana" w:hAnsi="Verdana"/>
          <w:sz w:val="20"/>
          <w:szCs w:val="20"/>
        </w:rPr>
        <w:t>o arquiteto</w:t>
      </w:r>
      <w:r w:rsidRPr="00155EFF">
        <w:rPr>
          <w:rFonts w:ascii="Verdana" w:hAnsi="Verdana"/>
          <w:sz w:val="20"/>
          <w:szCs w:val="20"/>
        </w:rPr>
        <w:t xml:space="preserve"> fechará a 3ª edição</w:t>
      </w:r>
      <w:r w:rsidR="00DB0A22" w:rsidRPr="00155EFF">
        <w:rPr>
          <w:rFonts w:ascii="Verdana" w:hAnsi="Verdana"/>
          <w:sz w:val="20"/>
          <w:szCs w:val="20"/>
        </w:rPr>
        <w:t xml:space="preserve"> do Salão Rio de Interiores</w:t>
      </w:r>
      <w:r w:rsidRPr="00155EFF">
        <w:rPr>
          <w:rFonts w:ascii="Verdana" w:hAnsi="Verdana"/>
          <w:sz w:val="20"/>
          <w:szCs w:val="20"/>
        </w:rPr>
        <w:t xml:space="preserve"> resgatando a história dos 50 anos do </w:t>
      </w:r>
      <w:r w:rsidR="00544A0D" w:rsidRPr="00155EFF">
        <w:rPr>
          <w:rFonts w:ascii="Verdana" w:hAnsi="Verdana"/>
          <w:sz w:val="20"/>
          <w:szCs w:val="20"/>
        </w:rPr>
        <w:t>I</w:t>
      </w:r>
      <w:r w:rsidRPr="00155EFF">
        <w:rPr>
          <w:rFonts w:ascii="Verdana" w:hAnsi="Verdana"/>
          <w:sz w:val="20"/>
          <w:szCs w:val="20"/>
        </w:rPr>
        <w:t>ndio da Costa Arquitetura.</w:t>
      </w:r>
    </w:p>
    <w:p w14:paraId="4C44922D" w14:textId="279ADF5E" w:rsidR="002E3C46" w:rsidRPr="00155EFF" w:rsidRDefault="002E3C46" w:rsidP="002E3C46">
      <w:pPr>
        <w:jc w:val="both"/>
        <w:rPr>
          <w:rFonts w:ascii="Verdana" w:hAnsi="Verdana"/>
          <w:b/>
          <w:bCs/>
          <w:sz w:val="20"/>
          <w:szCs w:val="20"/>
        </w:rPr>
      </w:pPr>
      <w:r w:rsidRPr="00155EFF">
        <w:rPr>
          <w:rFonts w:ascii="Verdana" w:hAnsi="Verdana"/>
          <w:b/>
          <w:bCs/>
          <w:sz w:val="20"/>
          <w:szCs w:val="20"/>
        </w:rPr>
        <w:t>Programação complementar</w:t>
      </w:r>
      <w:r w:rsidR="000D66EA" w:rsidRPr="00155EFF">
        <w:rPr>
          <w:rFonts w:ascii="Verdana" w:hAnsi="Verdana"/>
          <w:b/>
          <w:bCs/>
          <w:sz w:val="20"/>
          <w:szCs w:val="20"/>
        </w:rPr>
        <w:t xml:space="preserve"> nos pilares ESG</w:t>
      </w:r>
    </w:p>
    <w:p w14:paraId="350660A2" w14:textId="4ABB9B08" w:rsidR="00E20D11" w:rsidRPr="00155EFF" w:rsidRDefault="000D66EA" w:rsidP="000D66EA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Além dos painéis apresentados pela curadoria do SRI, o evento oferece ainda aos participantes conteúdos patrocinados, sempre às </w:t>
      </w:r>
      <w:r w:rsidRPr="00155EFF">
        <w:rPr>
          <w:rFonts w:ascii="Verdana" w:hAnsi="Verdana"/>
          <w:b/>
          <w:bCs/>
          <w:sz w:val="20"/>
          <w:szCs w:val="20"/>
        </w:rPr>
        <w:t>13h30</w:t>
      </w:r>
      <w:r w:rsidRPr="00155EFF">
        <w:rPr>
          <w:rFonts w:ascii="Verdana" w:hAnsi="Verdana"/>
          <w:sz w:val="20"/>
          <w:szCs w:val="20"/>
        </w:rPr>
        <w:t>. N</w:t>
      </w:r>
      <w:r w:rsidR="008A3E4F">
        <w:rPr>
          <w:rFonts w:ascii="Verdana" w:hAnsi="Verdana"/>
          <w:sz w:val="20"/>
          <w:szCs w:val="20"/>
        </w:rPr>
        <w:t>a</w:t>
      </w:r>
      <w:r w:rsidRPr="00155EFF">
        <w:rPr>
          <w:rFonts w:ascii="Verdana" w:hAnsi="Verdana"/>
          <w:sz w:val="20"/>
          <w:szCs w:val="20"/>
        </w:rPr>
        <w:t xml:space="preserve"> terça (26/08), a palestra</w:t>
      </w:r>
      <w:r w:rsidR="00E20D11" w:rsidRPr="00155EFF">
        <w:rPr>
          <w:rFonts w:ascii="Verdana" w:hAnsi="Verdana"/>
          <w:sz w:val="20"/>
          <w:szCs w:val="20"/>
        </w:rPr>
        <w:t xml:space="preserve"> “Sustentabilidade e Conexões que Transformam”, mediad</w:t>
      </w:r>
      <w:r w:rsidR="002A0222" w:rsidRPr="00155EFF">
        <w:rPr>
          <w:rFonts w:ascii="Verdana" w:hAnsi="Verdana"/>
          <w:sz w:val="20"/>
          <w:szCs w:val="20"/>
        </w:rPr>
        <w:t>o</w:t>
      </w:r>
      <w:r w:rsidR="00E20D11" w:rsidRPr="00155EFF">
        <w:rPr>
          <w:rFonts w:ascii="Verdana" w:hAnsi="Verdana"/>
          <w:sz w:val="20"/>
          <w:szCs w:val="20"/>
        </w:rPr>
        <w:t xml:space="preserve"> por </w:t>
      </w:r>
      <w:r w:rsidR="00E20D11" w:rsidRPr="00155EFF">
        <w:rPr>
          <w:rFonts w:ascii="Verdana" w:hAnsi="Verdana"/>
          <w:b/>
          <w:bCs/>
          <w:sz w:val="20"/>
          <w:szCs w:val="20"/>
        </w:rPr>
        <w:t>Celso Rayol</w:t>
      </w:r>
      <w:r w:rsidR="00E20D11" w:rsidRPr="00155EFF">
        <w:rPr>
          <w:rFonts w:ascii="Verdana" w:hAnsi="Verdana"/>
          <w:sz w:val="20"/>
          <w:szCs w:val="20"/>
        </w:rPr>
        <w:t xml:space="preserve">, apresenta a visão e as práticas da </w:t>
      </w:r>
      <w:r w:rsidR="00E20D11" w:rsidRPr="00155EFF">
        <w:rPr>
          <w:rFonts w:ascii="Verdana" w:hAnsi="Verdana"/>
          <w:b/>
          <w:bCs/>
          <w:sz w:val="20"/>
          <w:szCs w:val="20"/>
        </w:rPr>
        <w:t>Ornare</w:t>
      </w:r>
      <w:r w:rsidR="00E20D11" w:rsidRPr="00155EFF">
        <w:rPr>
          <w:rFonts w:ascii="Verdana" w:hAnsi="Verdana"/>
          <w:sz w:val="20"/>
          <w:szCs w:val="20"/>
        </w:rPr>
        <w:t xml:space="preserve"> no universo ESG, </w:t>
      </w:r>
      <w:r w:rsidR="00EE104E" w:rsidRPr="00155EFF">
        <w:rPr>
          <w:rFonts w:ascii="Verdana" w:hAnsi="Verdana"/>
          <w:sz w:val="20"/>
          <w:szCs w:val="20"/>
        </w:rPr>
        <w:t xml:space="preserve">com a participação de </w:t>
      </w:r>
      <w:r w:rsidR="00E20D11" w:rsidRPr="00155EFF">
        <w:rPr>
          <w:rFonts w:ascii="Verdana" w:hAnsi="Verdana"/>
          <w:b/>
          <w:bCs/>
          <w:sz w:val="20"/>
          <w:szCs w:val="20"/>
        </w:rPr>
        <w:t>Caroline Martins</w:t>
      </w:r>
      <w:r w:rsidR="00E20D11" w:rsidRPr="00155EFF">
        <w:rPr>
          <w:rFonts w:ascii="Verdana" w:hAnsi="Verdana"/>
          <w:sz w:val="20"/>
          <w:szCs w:val="20"/>
        </w:rPr>
        <w:t xml:space="preserve">, presidente do Programa Aproxima, </w:t>
      </w:r>
      <w:r w:rsidR="00E20D11" w:rsidRPr="00155EFF">
        <w:rPr>
          <w:rFonts w:ascii="Verdana" w:hAnsi="Verdana"/>
          <w:b/>
          <w:bCs/>
          <w:sz w:val="20"/>
          <w:szCs w:val="20"/>
        </w:rPr>
        <w:t>Lourenço Gimenes</w:t>
      </w:r>
      <w:r w:rsidR="00E20D11" w:rsidRPr="00155EFF">
        <w:rPr>
          <w:rFonts w:ascii="Verdana" w:hAnsi="Verdana"/>
          <w:sz w:val="20"/>
          <w:szCs w:val="20"/>
        </w:rPr>
        <w:t>, sócio-fundador do escritório de arquitetura FGMF</w:t>
      </w:r>
      <w:r w:rsidR="00EE104E" w:rsidRPr="00155EFF">
        <w:rPr>
          <w:rFonts w:ascii="Verdana" w:hAnsi="Verdana"/>
          <w:sz w:val="20"/>
          <w:szCs w:val="20"/>
        </w:rPr>
        <w:t xml:space="preserve">, </w:t>
      </w:r>
      <w:r w:rsidR="00E20D11" w:rsidRPr="00155EFF">
        <w:rPr>
          <w:rFonts w:ascii="Verdana" w:hAnsi="Verdana"/>
          <w:b/>
          <w:bCs/>
          <w:sz w:val="20"/>
          <w:szCs w:val="20"/>
        </w:rPr>
        <w:t>Ana Flávia Canedo Oliveira Montrezol</w:t>
      </w:r>
      <w:r w:rsidR="00E20D11" w:rsidRPr="00155EFF">
        <w:rPr>
          <w:rFonts w:ascii="Verdana" w:hAnsi="Verdana"/>
          <w:sz w:val="20"/>
          <w:szCs w:val="20"/>
        </w:rPr>
        <w:t>, sócia-diretora da OM Incorporadora, e</w:t>
      </w:r>
      <w:r w:rsidR="00D07C47" w:rsidRPr="00155EFF">
        <w:rPr>
          <w:rFonts w:ascii="Verdana" w:hAnsi="Verdana"/>
          <w:sz w:val="20"/>
          <w:szCs w:val="20"/>
        </w:rPr>
        <w:t xml:space="preserve"> </w:t>
      </w:r>
      <w:r w:rsidR="00D07C47" w:rsidRPr="00155EFF">
        <w:rPr>
          <w:rFonts w:ascii="Verdana" w:hAnsi="Verdana"/>
          <w:b/>
          <w:bCs/>
          <w:sz w:val="20"/>
          <w:szCs w:val="20"/>
        </w:rPr>
        <w:t>Thalita Ribeiro</w:t>
      </w:r>
      <w:r w:rsidR="00E20D11" w:rsidRPr="00155EFF">
        <w:rPr>
          <w:rFonts w:ascii="Verdana" w:hAnsi="Verdana"/>
          <w:sz w:val="20"/>
          <w:szCs w:val="20"/>
        </w:rPr>
        <w:t xml:space="preserve">, Head Comercial do Ilha Pura, empreendimento desenvolvido em parceria com o BTG Pactual. </w:t>
      </w:r>
    </w:p>
    <w:p w14:paraId="1C02D504" w14:textId="6BD1884F" w:rsidR="004A66A8" w:rsidRPr="00155EFF" w:rsidRDefault="000D66EA" w:rsidP="004A66A8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Na quarta (27/08), palco aberto para as entidades do setor se apresentarem e destacarem as oportunidades - desde visitas e cursos até concursos e premiações – para os profissionais das áreas de arquitetura e design de interiores. </w:t>
      </w:r>
      <w:r w:rsidR="004A66A8" w:rsidRPr="00155EFF">
        <w:rPr>
          <w:rFonts w:ascii="Verdana" w:hAnsi="Verdana"/>
          <w:sz w:val="20"/>
          <w:szCs w:val="20"/>
        </w:rPr>
        <w:t xml:space="preserve">Sobem ao palco </w:t>
      </w:r>
      <w:r w:rsidR="004A66A8" w:rsidRPr="00155EFF">
        <w:rPr>
          <w:rFonts w:ascii="Verdana" w:hAnsi="Verdana"/>
          <w:b/>
          <w:sz w:val="20"/>
          <w:szCs w:val="20"/>
          <w:lang w:val="uz-Cyrl-UZ"/>
        </w:rPr>
        <w:t xml:space="preserve">Sonia Lopes </w:t>
      </w:r>
      <w:r w:rsidR="004A66A8" w:rsidRPr="00155EFF">
        <w:rPr>
          <w:rFonts w:ascii="Verdana" w:hAnsi="Verdana"/>
          <w:bCs/>
          <w:sz w:val="20"/>
          <w:szCs w:val="20"/>
        </w:rPr>
        <w:t>(AsBEA),</w:t>
      </w:r>
      <w:r w:rsidR="004A66A8" w:rsidRPr="00155EFF">
        <w:rPr>
          <w:rFonts w:ascii="Verdana" w:hAnsi="Verdana"/>
          <w:sz w:val="20"/>
          <w:szCs w:val="20"/>
        </w:rPr>
        <w:t xml:space="preserve"> </w:t>
      </w:r>
      <w:r w:rsidR="004A66A8" w:rsidRPr="00155EFF">
        <w:rPr>
          <w:rFonts w:ascii="Verdana" w:hAnsi="Verdana"/>
          <w:b/>
          <w:sz w:val="20"/>
          <w:szCs w:val="20"/>
          <w:lang w:val="uz-Cyrl-UZ"/>
        </w:rPr>
        <w:t xml:space="preserve">Marcela </w:t>
      </w:r>
      <w:r w:rsidR="004A66A8" w:rsidRPr="00155EFF">
        <w:rPr>
          <w:rFonts w:ascii="Verdana" w:hAnsi="Verdana"/>
          <w:b/>
          <w:sz w:val="20"/>
          <w:szCs w:val="20"/>
          <w:lang w:val="uz-Cyrl-UZ"/>
        </w:rPr>
        <w:lastRenderedPageBreak/>
        <w:t>Abla</w:t>
      </w:r>
      <w:r w:rsidR="004A66A8" w:rsidRPr="00155EFF">
        <w:rPr>
          <w:rFonts w:ascii="Verdana" w:hAnsi="Verdana"/>
          <w:b/>
          <w:sz w:val="20"/>
          <w:szCs w:val="20"/>
        </w:rPr>
        <w:t xml:space="preserve"> </w:t>
      </w:r>
      <w:r w:rsidR="004A66A8" w:rsidRPr="00155EFF">
        <w:rPr>
          <w:rFonts w:ascii="Verdana" w:hAnsi="Verdana"/>
          <w:bCs/>
          <w:sz w:val="20"/>
          <w:szCs w:val="20"/>
        </w:rPr>
        <w:t xml:space="preserve">(IAB), </w:t>
      </w:r>
      <w:r w:rsidR="004A66A8" w:rsidRPr="00155EFF">
        <w:rPr>
          <w:rFonts w:ascii="Verdana" w:hAnsi="Verdana"/>
          <w:b/>
          <w:sz w:val="20"/>
          <w:szCs w:val="20"/>
          <w:lang w:val="uz-Cyrl-UZ"/>
        </w:rPr>
        <w:t xml:space="preserve">Alda Azevedo </w:t>
      </w:r>
      <w:r w:rsidR="004A66A8" w:rsidRPr="00155EFF">
        <w:rPr>
          <w:rFonts w:ascii="Verdana" w:hAnsi="Verdana"/>
          <w:sz w:val="20"/>
          <w:szCs w:val="20"/>
        </w:rPr>
        <w:t xml:space="preserve">(ABAP), </w:t>
      </w:r>
      <w:r w:rsidR="004A66A8" w:rsidRPr="00155EFF">
        <w:rPr>
          <w:rFonts w:ascii="Verdana" w:hAnsi="Verdana"/>
          <w:b/>
          <w:sz w:val="20"/>
          <w:szCs w:val="20"/>
          <w:lang w:val="uz-Cyrl-UZ"/>
        </w:rPr>
        <w:t xml:space="preserve">Cadu Nunes Ferreira </w:t>
      </w:r>
      <w:r w:rsidR="004A66A8" w:rsidRPr="00155EFF">
        <w:rPr>
          <w:rFonts w:ascii="Verdana" w:hAnsi="Verdana"/>
          <w:sz w:val="20"/>
          <w:szCs w:val="20"/>
        </w:rPr>
        <w:t xml:space="preserve">(ABEA), </w:t>
      </w:r>
      <w:r w:rsidR="004A66A8" w:rsidRPr="00155EFF">
        <w:rPr>
          <w:rFonts w:ascii="Verdana" w:hAnsi="Verdana"/>
          <w:b/>
          <w:sz w:val="20"/>
          <w:szCs w:val="20"/>
          <w:lang w:val="uz-Cyrl-UZ"/>
        </w:rPr>
        <w:t xml:space="preserve">Erick de Mouros </w:t>
      </w:r>
      <w:r w:rsidR="004A66A8" w:rsidRPr="00155EFF">
        <w:rPr>
          <w:rFonts w:ascii="Verdana" w:hAnsi="Verdana"/>
          <w:sz w:val="20"/>
          <w:szCs w:val="20"/>
        </w:rPr>
        <w:t xml:space="preserve">(SARJ) e </w:t>
      </w:r>
      <w:r w:rsidR="004A66A8" w:rsidRPr="00155EFF">
        <w:rPr>
          <w:rFonts w:ascii="Verdana" w:hAnsi="Verdana"/>
          <w:b/>
          <w:sz w:val="20"/>
          <w:szCs w:val="20"/>
          <w:lang w:val="uz-Cyrl-UZ"/>
        </w:rPr>
        <w:t xml:space="preserve">Sydnei Menezes </w:t>
      </w:r>
      <w:r w:rsidR="004A66A8" w:rsidRPr="00155EFF">
        <w:rPr>
          <w:rFonts w:ascii="Verdana" w:hAnsi="Verdana"/>
          <w:sz w:val="20"/>
          <w:szCs w:val="20"/>
        </w:rPr>
        <w:t>(CAU</w:t>
      </w:r>
      <w:r w:rsidR="00DB0A34" w:rsidRPr="00155EFF">
        <w:rPr>
          <w:rFonts w:ascii="Verdana" w:hAnsi="Verdana"/>
          <w:sz w:val="20"/>
          <w:szCs w:val="20"/>
        </w:rPr>
        <w:t>/RJ</w:t>
      </w:r>
      <w:r w:rsidR="004A66A8" w:rsidRPr="00155EFF">
        <w:rPr>
          <w:rFonts w:ascii="Verdana" w:hAnsi="Verdana"/>
          <w:sz w:val="20"/>
          <w:szCs w:val="20"/>
        </w:rPr>
        <w:t>).</w:t>
      </w:r>
      <w:r w:rsidR="00FA1E69" w:rsidRPr="00155EFF">
        <w:rPr>
          <w:rFonts w:ascii="Verdana" w:hAnsi="Verdana"/>
          <w:sz w:val="20"/>
          <w:szCs w:val="20"/>
        </w:rPr>
        <w:t xml:space="preserve"> A mediação é de Miguel Pinto Guimarães, com o objetivo de colocar em pauta a valorização da arquitetura de interiores e como cada entidade entende e colabora para o crescimento do setor.</w:t>
      </w:r>
      <w:r w:rsidR="00544A0D" w:rsidRPr="00155EFF">
        <w:rPr>
          <w:rFonts w:ascii="Verdana" w:hAnsi="Verdana"/>
          <w:sz w:val="20"/>
          <w:szCs w:val="20"/>
        </w:rPr>
        <w:t xml:space="preserve"> “</w:t>
      </w:r>
      <w:bookmarkStart w:id="0" w:name="_Hlk206667380"/>
      <w:r w:rsidR="00544A0D" w:rsidRPr="00155EFF">
        <w:rPr>
          <w:rFonts w:ascii="Verdana" w:hAnsi="Verdana"/>
          <w:sz w:val="20"/>
          <w:szCs w:val="20"/>
        </w:rPr>
        <w:t>A criação do Salão Rio de Interiores veio da vontade de colocar a profissão em pauta e</w:t>
      </w:r>
      <w:r w:rsidR="00544A0D" w:rsidRPr="00155EFF">
        <w:rPr>
          <w:rFonts w:ascii="Verdana" w:hAnsi="Verdana"/>
          <w:i/>
          <w:iCs/>
          <w:sz w:val="20"/>
          <w:szCs w:val="20"/>
        </w:rPr>
        <w:t xml:space="preserve"> movimentar o mercado da arquitetura de interiores na cidade. Esse evento inovador e colaborativo é o resultado da união das 3 maiores instituições de arquitetura do Rio de Janeiro e do Brasil, IAB, Asbea e CAU e já reuniu, em suas 2 edições, mais de 3 mil profissionais, em torno de conteúdos que guiam o agora e o futuro da profissão, sempre respeitando o que é ancestral</w:t>
      </w:r>
      <w:bookmarkEnd w:id="0"/>
      <w:r w:rsidR="00544A0D" w:rsidRPr="00155EFF">
        <w:rPr>
          <w:rFonts w:ascii="Verdana" w:hAnsi="Verdana"/>
          <w:i/>
          <w:iCs/>
          <w:sz w:val="20"/>
          <w:szCs w:val="20"/>
        </w:rPr>
        <w:t>”, destaca Sonia Lopes, presidente da AsBEA</w:t>
      </w:r>
      <w:r w:rsidR="00DB0A34" w:rsidRPr="00155EFF">
        <w:rPr>
          <w:rFonts w:ascii="Verdana" w:hAnsi="Verdana"/>
          <w:i/>
          <w:iCs/>
          <w:sz w:val="20"/>
          <w:szCs w:val="20"/>
        </w:rPr>
        <w:t>/</w:t>
      </w:r>
      <w:r w:rsidR="00544A0D" w:rsidRPr="00155EFF">
        <w:rPr>
          <w:rFonts w:ascii="Verdana" w:hAnsi="Verdana"/>
          <w:i/>
          <w:iCs/>
          <w:sz w:val="20"/>
          <w:szCs w:val="20"/>
        </w:rPr>
        <w:t>RJ.</w:t>
      </w:r>
    </w:p>
    <w:p w14:paraId="0C2A2628" w14:textId="33F5BEBF" w:rsidR="001401E7" w:rsidRPr="00155EFF" w:rsidRDefault="000D66EA" w:rsidP="000D66EA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>Já na quinta (28/08),</w:t>
      </w:r>
      <w:r w:rsidR="001401E7" w:rsidRPr="00155EFF">
        <w:rPr>
          <w:rFonts w:ascii="Verdana" w:hAnsi="Verdana"/>
          <w:sz w:val="20"/>
          <w:szCs w:val="20"/>
        </w:rPr>
        <w:t xml:space="preserve"> </w:t>
      </w:r>
      <w:r w:rsidR="001401E7" w:rsidRPr="00155EFF">
        <w:rPr>
          <w:rFonts w:ascii="Verdana" w:hAnsi="Verdana"/>
          <w:b/>
          <w:bCs/>
          <w:sz w:val="20"/>
          <w:szCs w:val="20"/>
        </w:rPr>
        <w:t>Maria Mahmoud</w:t>
      </w:r>
      <w:r w:rsidR="001401E7" w:rsidRPr="00155EFF">
        <w:rPr>
          <w:rFonts w:ascii="Verdana" w:hAnsi="Verdana"/>
          <w:sz w:val="20"/>
          <w:szCs w:val="20"/>
        </w:rPr>
        <w:t xml:space="preserve">, arquiteta e fundadora do </w:t>
      </w:r>
      <w:r w:rsidR="001401E7" w:rsidRPr="00155EFF">
        <w:rPr>
          <w:rFonts w:ascii="Verdana" w:hAnsi="Verdana"/>
          <w:b/>
          <w:bCs/>
          <w:sz w:val="20"/>
          <w:szCs w:val="20"/>
        </w:rPr>
        <w:t>Nuvem Design</w:t>
      </w:r>
      <w:r w:rsidR="001401E7" w:rsidRPr="00155EFF">
        <w:rPr>
          <w:rFonts w:ascii="Verdana" w:hAnsi="Verdana"/>
          <w:sz w:val="20"/>
          <w:szCs w:val="20"/>
        </w:rPr>
        <w:t>, conhecida pela criação de ambientes colaborativos com designs complexos – como as estruturas de transmissão da Copa do Mundo FIFA e os Jogos Olímpicos – traz uma aula sobre “IA para interiores”</w:t>
      </w:r>
      <w:r w:rsidR="004A66A8" w:rsidRPr="00155EFF">
        <w:rPr>
          <w:rFonts w:ascii="Verdana" w:hAnsi="Verdana"/>
          <w:sz w:val="20"/>
          <w:szCs w:val="20"/>
        </w:rPr>
        <w:t xml:space="preserve">, com mediação do arquiteto, urbanista e engenheiro civil </w:t>
      </w:r>
      <w:r w:rsidR="004A66A8" w:rsidRPr="00155EFF">
        <w:rPr>
          <w:rFonts w:ascii="Verdana" w:hAnsi="Verdana"/>
          <w:b/>
          <w:bCs/>
          <w:sz w:val="20"/>
          <w:szCs w:val="20"/>
        </w:rPr>
        <w:t>Marco Milazzo</w:t>
      </w:r>
      <w:r w:rsidR="004A66A8" w:rsidRPr="00155EFF">
        <w:rPr>
          <w:rFonts w:ascii="Verdana" w:hAnsi="Verdana"/>
          <w:sz w:val="20"/>
          <w:szCs w:val="20"/>
        </w:rPr>
        <w:t>.</w:t>
      </w:r>
    </w:p>
    <w:p w14:paraId="4AE96F91" w14:textId="7A5ABC9F" w:rsidR="00E0298C" w:rsidRPr="00155EFF" w:rsidRDefault="00E0298C" w:rsidP="000D66EA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Além disso, nos intervalos entre os painéis, os </w:t>
      </w:r>
      <w:r w:rsidRPr="00155EFF">
        <w:rPr>
          <w:rFonts w:ascii="Verdana" w:hAnsi="Verdana"/>
          <w:b/>
          <w:bCs/>
          <w:sz w:val="20"/>
          <w:szCs w:val="20"/>
        </w:rPr>
        <w:t>empresários das marcas participantes</w:t>
      </w:r>
      <w:r w:rsidRPr="00155EFF">
        <w:rPr>
          <w:rFonts w:ascii="Verdana" w:hAnsi="Verdana"/>
          <w:sz w:val="20"/>
          <w:szCs w:val="20"/>
        </w:rPr>
        <w:t xml:space="preserve"> do Salão realizam </w:t>
      </w:r>
      <w:r w:rsidRPr="00155EFF">
        <w:rPr>
          <w:rFonts w:ascii="Verdana" w:hAnsi="Verdana"/>
          <w:b/>
          <w:bCs/>
          <w:sz w:val="20"/>
          <w:szCs w:val="20"/>
        </w:rPr>
        <w:t>mini talks</w:t>
      </w:r>
      <w:r w:rsidRPr="00155EFF">
        <w:rPr>
          <w:rFonts w:ascii="Verdana" w:hAnsi="Verdana"/>
          <w:sz w:val="20"/>
          <w:szCs w:val="20"/>
        </w:rPr>
        <w:t xml:space="preserve"> em seus espaços de exposição, das 14h30 às 15h55 e das 17h30 às 18h55. </w:t>
      </w:r>
    </w:p>
    <w:p w14:paraId="0F4E184F" w14:textId="6D49D743" w:rsidR="0092430C" w:rsidRPr="00155EFF" w:rsidRDefault="0092430C" w:rsidP="002E3C46">
      <w:pPr>
        <w:jc w:val="both"/>
        <w:rPr>
          <w:rFonts w:ascii="Verdana" w:hAnsi="Verdana"/>
          <w:b/>
          <w:bCs/>
          <w:sz w:val="20"/>
          <w:szCs w:val="20"/>
        </w:rPr>
      </w:pPr>
      <w:r w:rsidRPr="00155EFF">
        <w:rPr>
          <w:rFonts w:ascii="Verdana" w:hAnsi="Verdana"/>
          <w:b/>
          <w:bCs/>
          <w:sz w:val="20"/>
          <w:szCs w:val="20"/>
        </w:rPr>
        <w:t>Uma Curadoria que Reflete o Momento do Setor</w:t>
      </w:r>
    </w:p>
    <w:p w14:paraId="42073D4E" w14:textId="147E9EFE" w:rsidR="0092430C" w:rsidRPr="00155EFF" w:rsidRDefault="00270412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>Realizado pela Associação Brasileira dos Escritórios de Arquitetura do Rio de Janeiro (AsBEA/RJ) e pelo Departamento Rio de Janeiro do Instituto de Arquitetos do Brasil (IAB-RJ), a</w:t>
      </w:r>
      <w:r w:rsidR="0092430C" w:rsidRPr="00155EFF">
        <w:rPr>
          <w:rFonts w:ascii="Verdana" w:hAnsi="Verdana"/>
          <w:sz w:val="20"/>
          <w:szCs w:val="20"/>
        </w:rPr>
        <w:t xml:space="preserve"> programação</w:t>
      </w:r>
      <w:r w:rsidR="006F58E4" w:rsidRPr="00155EFF">
        <w:rPr>
          <w:rFonts w:ascii="Verdana" w:hAnsi="Verdana"/>
          <w:sz w:val="20"/>
          <w:szCs w:val="20"/>
        </w:rPr>
        <w:t xml:space="preserve"> do 3º Salão Rio de Interiores</w:t>
      </w:r>
      <w:r w:rsidR="0092430C" w:rsidRPr="00155EFF">
        <w:rPr>
          <w:rFonts w:ascii="Verdana" w:hAnsi="Verdana"/>
          <w:sz w:val="20"/>
          <w:szCs w:val="20"/>
        </w:rPr>
        <w:t xml:space="preserve"> foi estruturada para abordar os três pilares que definem o futuro da profissão: a urgência ambiental, a valorização cultural e a revolução tecnológica. Cada palestrante foi escolhido não apenas por sua expertise técnica, mas por sua capacidade de inspirar mudanças práticas no dia a dia profissional.</w:t>
      </w:r>
    </w:p>
    <w:p w14:paraId="462DC4EB" w14:textId="77777777" w:rsidR="00DB0A34" w:rsidRPr="00155EFF" w:rsidRDefault="0092430C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i/>
          <w:iCs/>
          <w:sz w:val="20"/>
          <w:szCs w:val="20"/>
        </w:rPr>
        <w:t>"</w:t>
      </w:r>
      <w:r w:rsidR="00DB0A34" w:rsidRPr="00155EFF">
        <w:rPr>
          <w:rFonts w:ascii="Verdana" w:hAnsi="Verdana"/>
          <w:i/>
          <w:iCs/>
          <w:sz w:val="20"/>
          <w:szCs w:val="20"/>
        </w:rPr>
        <w:t>Cada edição do Salão Rio de Interiores traz um novo desafio: pensar como o evento pode, ao mesmo tempo, refletir o espírito do nosso tempo e apontar caminhos para o futuro da profissão. Neste ano, a programação foi construída de forma a provocar o público a olhar para três dimensões fundamentais da arquitetura e do design de interiores: o ambiental, o social e o tecnológico, não como campos isolados, mas como partes de um mesmo corpo que nos convoca a repensar a prática profissional diante das urgências contemporâneas. Tivemos ainda o cuidado de reunir nomes que, além de reconhecidos por sua expertise, destacam-se também por uma capacidade rara de inspirar transformação</w:t>
      </w:r>
      <w:r w:rsidRPr="00155EFF">
        <w:rPr>
          <w:rFonts w:ascii="Verdana" w:hAnsi="Verdana"/>
          <w:i/>
          <w:iCs/>
          <w:sz w:val="20"/>
          <w:szCs w:val="20"/>
        </w:rPr>
        <w:t>"</w:t>
      </w:r>
      <w:r w:rsidRPr="00155EFF">
        <w:rPr>
          <w:rFonts w:ascii="Verdana" w:hAnsi="Verdana"/>
          <w:sz w:val="20"/>
          <w:szCs w:val="20"/>
        </w:rPr>
        <w:t>, destaca</w:t>
      </w:r>
      <w:r w:rsidR="0025614F" w:rsidRPr="00155EFF">
        <w:rPr>
          <w:rFonts w:ascii="Verdana" w:hAnsi="Verdana"/>
          <w:sz w:val="20"/>
          <w:szCs w:val="20"/>
        </w:rPr>
        <w:t xml:space="preserve"> Marcela Abla, presidente do IAB</w:t>
      </w:r>
      <w:r w:rsidR="00A30476" w:rsidRPr="00155EFF">
        <w:rPr>
          <w:rFonts w:ascii="Verdana" w:hAnsi="Verdana"/>
          <w:sz w:val="20"/>
          <w:szCs w:val="20"/>
        </w:rPr>
        <w:t xml:space="preserve"> </w:t>
      </w:r>
      <w:r w:rsidR="0025614F" w:rsidRPr="00155EFF">
        <w:rPr>
          <w:rFonts w:ascii="Verdana" w:hAnsi="Verdana"/>
          <w:sz w:val="20"/>
          <w:szCs w:val="20"/>
        </w:rPr>
        <w:t>RJ</w:t>
      </w:r>
      <w:r w:rsidRPr="00155EFF">
        <w:rPr>
          <w:rFonts w:ascii="Verdana" w:hAnsi="Verdana"/>
          <w:sz w:val="20"/>
          <w:szCs w:val="20"/>
        </w:rPr>
        <w:t xml:space="preserve">. </w:t>
      </w:r>
    </w:p>
    <w:p w14:paraId="3DFDCE40" w14:textId="584504CC" w:rsidR="00E0298C" w:rsidRPr="00155EFF" w:rsidRDefault="0092430C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O </w:t>
      </w:r>
      <w:r w:rsidR="00DB0A34" w:rsidRPr="00155EFF">
        <w:rPr>
          <w:rFonts w:ascii="Verdana" w:hAnsi="Verdana"/>
          <w:sz w:val="20"/>
          <w:szCs w:val="20"/>
        </w:rPr>
        <w:t>evento, que tem patrocínio do CAU/RJ e do Casa Shopping, apresent</w:t>
      </w:r>
      <w:r w:rsidR="00D1338C" w:rsidRPr="00155EFF">
        <w:rPr>
          <w:rFonts w:ascii="Verdana" w:hAnsi="Verdana"/>
          <w:sz w:val="20"/>
          <w:szCs w:val="20"/>
        </w:rPr>
        <w:t>a</w:t>
      </w:r>
      <w:r w:rsidR="00DB0A34" w:rsidRPr="00155EFF">
        <w:rPr>
          <w:rFonts w:ascii="Verdana" w:hAnsi="Verdana"/>
          <w:sz w:val="20"/>
          <w:szCs w:val="20"/>
        </w:rPr>
        <w:t xml:space="preserve"> formato composto por </w:t>
      </w:r>
      <w:r w:rsidR="00BA3B5D" w:rsidRPr="00155EFF">
        <w:rPr>
          <w:rFonts w:ascii="Verdana" w:hAnsi="Verdana"/>
          <w:sz w:val="20"/>
          <w:szCs w:val="20"/>
        </w:rPr>
        <w:t>mesas</w:t>
      </w:r>
      <w:r w:rsidR="00A30476" w:rsidRPr="00155EFF">
        <w:rPr>
          <w:rFonts w:ascii="Verdana" w:hAnsi="Verdana"/>
          <w:sz w:val="20"/>
          <w:szCs w:val="20"/>
        </w:rPr>
        <w:t xml:space="preserve"> </w:t>
      </w:r>
      <w:r w:rsidR="00BA3B5D" w:rsidRPr="00155EFF">
        <w:rPr>
          <w:rFonts w:ascii="Verdana" w:hAnsi="Verdana"/>
          <w:sz w:val="20"/>
          <w:szCs w:val="20"/>
        </w:rPr>
        <w:t xml:space="preserve">redondas no primeiro painel, intercalado com </w:t>
      </w:r>
      <w:r w:rsidRPr="00155EFF">
        <w:rPr>
          <w:rFonts w:ascii="Verdana" w:hAnsi="Verdana"/>
          <w:sz w:val="20"/>
          <w:szCs w:val="20"/>
        </w:rPr>
        <w:t>palestras</w:t>
      </w:r>
      <w:r w:rsidR="00BA3B5D" w:rsidRPr="00155EFF">
        <w:rPr>
          <w:rFonts w:ascii="Verdana" w:hAnsi="Verdana"/>
          <w:sz w:val="20"/>
          <w:szCs w:val="20"/>
        </w:rPr>
        <w:t xml:space="preserve"> de grandes expoentes atuais</w:t>
      </w:r>
      <w:r w:rsidR="00DB0A34" w:rsidRPr="00155EFF">
        <w:rPr>
          <w:rFonts w:ascii="Verdana" w:hAnsi="Verdana"/>
          <w:sz w:val="20"/>
          <w:szCs w:val="20"/>
        </w:rPr>
        <w:t xml:space="preserve"> </w:t>
      </w:r>
      <w:r w:rsidR="00BA3B5D" w:rsidRPr="00155EFF">
        <w:rPr>
          <w:rFonts w:ascii="Verdana" w:hAnsi="Verdana"/>
          <w:sz w:val="20"/>
          <w:szCs w:val="20"/>
        </w:rPr>
        <w:t>no segundo</w:t>
      </w:r>
      <w:r w:rsidR="00D1338C" w:rsidRPr="00155EFF">
        <w:rPr>
          <w:rFonts w:ascii="Verdana" w:hAnsi="Verdana"/>
          <w:sz w:val="20"/>
          <w:szCs w:val="20"/>
        </w:rPr>
        <w:t xml:space="preserve">, garantindo </w:t>
      </w:r>
      <w:r w:rsidRPr="00155EFF">
        <w:rPr>
          <w:rFonts w:ascii="Verdana" w:hAnsi="Verdana"/>
          <w:sz w:val="20"/>
          <w:szCs w:val="20"/>
        </w:rPr>
        <w:t xml:space="preserve">aprofundamento conceitual </w:t>
      </w:r>
      <w:r w:rsidR="00D1338C" w:rsidRPr="00155EFF">
        <w:rPr>
          <w:rFonts w:ascii="Verdana" w:hAnsi="Verdana"/>
          <w:sz w:val="20"/>
          <w:szCs w:val="20"/>
        </w:rPr>
        <w:t>e</w:t>
      </w:r>
      <w:r w:rsidRPr="00155EFF">
        <w:rPr>
          <w:rFonts w:ascii="Verdana" w:hAnsi="Verdana"/>
          <w:sz w:val="20"/>
          <w:szCs w:val="20"/>
        </w:rPr>
        <w:t xml:space="preserve"> debates dinâmicos entre os participantes.</w:t>
      </w:r>
      <w:r w:rsidR="00E0298C" w:rsidRPr="00155EFF">
        <w:rPr>
          <w:rFonts w:ascii="Verdana" w:hAnsi="Verdana"/>
          <w:sz w:val="20"/>
          <w:szCs w:val="20"/>
        </w:rPr>
        <w:t xml:space="preserve"> </w:t>
      </w:r>
    </w:p>
    <w:p w14:paraId="4A14D850" w14:textId="77777777" w:rsidR="0092430C" w:rsidRPr="00155EFF" w:rsidRDefault="0092430C" w:rsidP="002E3C46">
      <w:pPr>
        <w:jc w:val="both"/>
        <w:rPr>
          <w:rFonts w:ascii="Verdana" w:hAnsi="Verdana"/>
          <w:b/>
          <w:bCs/>
          <w:sz w:val="20"/>
          <w:szCs w:val="20"/>
        </w:rPr>
      </w:pPr>
      <w:r w:rsidRPr="00155EFF">
        <w:rPr>
          <w:rFonts w:ascii="Verdana" w:hAnsi="Verdana"/>
          <w:b/>
          <w:bCs/>
          <w:sz w:val="20"/>
          <w:szCs w:val="20"/>
        </w:rPr>
        <w:t>Networking Qualificado e Trocas Profissionais</w:t>
      </w:r>
    </w:p>
    <w:p w14:paraId="1CBB514D" w14:textId="77777777" w:rsidR="0092430C" w:rsidRPr="00155EFF" w:rsidRDefault="0092430C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>Além do conteúdo das palestras, o evento oferece intervalos estratégicos e uma área de exposições que funciona como hub de networking. Os 570m² de espaço expositivo reúnem fornecedores, prestadores de serviço e empresas que estão alinhados com as temáticas abordadas, criando oportunidades de negócios e parcerias.</w:t>
      </w:r>
    </w:p>
    <w:p w14:paraId="592AC173" w14:textId="47BBDA24" w:rsidR="0092430C" w:rsidRPr="00155EFF" w:rsidRDefault="00E20D11" w:rsidP="002E3C46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i/>
          <w:iCs/>
          <w:sz w:val="20"/>
          <w:szCs w:val="20"/>
        </w:rPr>
        <w:lastRenderedPageBreak/>
        <w:t>“</w:t>
      </w:r>
      <w:r w:rsidR="00D1338C" w:rsidRPr="00155EFF">
        <w:rPr>
          <w:rFonts w:ascii="Verdana" w:hAnsi="Verdana"/>
          <w:i/>
          <w:iCs/>
          <w:sz w:val="20"/>
          <w:szCs w:val="20"/>
        </w:rPr>
        <w:t>Acreditamos que a concentração de profissionais de alto nível em um ambiente provocador, característico desse formato pocket, potencializa as possibilidades de conexões qualificadas e favorece uma troca de experiências práticas, ricas em reflexões e criatividade</w:t>
      </w:r>
      <w:r w:rsidRPr="00155EFF">
        <w:rPr>
          <w:rFonts w:ascii="Verdana" w:hAnsi="Verdana"/>
          <w:i/>
          <w:iCs/>
          <w:sz w:val="20"/>
          <w:szCs w:val="20"/>
        </w:rPr>
        <w:t>”,</w:t>
      </w:r>
      <w:r w:rsidRPr="00155EFF">
        <w:rPr>
          <w:rFonts w:ascii="Verdana" w:hAnsi="Verdana"/>
          <w:sz w:val="20"/>
          <w:szCs w:val="20"/>
        </w:rPr>
        <w:t xml:space="preserve"> finaliza Gisele Taranto,</w:t>
      </w:r>
      <w:r w:rsidRPr="00155EF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155EFF">
        <w:rPr>
          <w:rFonts w:ascii="Verdana" w:hAnsi="Verdana"/>
          <w:sz w:val="20"/>
          <w:szCs w:val="20"/>
        </w:rPr>
        <w:t>diretora de marketing da AsBEA-RJ.</w:t>
      </w:r>
    </w:p>
    <w:p w14:paraId="5AD60336" w14:textId="539E8E9C" w:rsidR="009017EC" w:rsidRPr="00155EFF" w:rsidRDefault="00FE52F2" w:rsidP="00FE52F2">
      <w:pPr>
        <w:jc w:val="both"/>
        <w:rPr>
          <w:rFonts w:ascii="Verdana" w:hAnsi="Verdana"/>
          <w:sz w:val="20"/>
          <w:szCs w:val="20"/>
        </w:rPr>
      </w:pPr>
      <w:r w:rsidRPr="00155EFF">
        <w:rPr>
          <w:rFonts w:ascii="Verdana" w:hAnsi="Verdana"/>
          <w:sz w:val="20"/>
          <w:szCs w:val="20"/>
        </w:rPr>
        <w:t xml:space="preserve">Entre as marcas presentes na área de exposição do evento, o visitante encontra a </w:t>
      </w:r>
      <w:r w:rsidR="009017EC" w:rsidRPr="00155EFF">
        <w:rPr>
          <w:rFonts w:ascii="Verdana" w:hAnsi="Verdana"/>
          <w:sz w:val="20"/>
          <w:szCs w:val="20"/>
        </w:rPr>
        <w:t>A+, ACM House</w:t>
      </w:r>
      <w:r w:rsidR="00474ABD" w:rsidRPr="00155EFF">
        <w:rPr>
          <w:rFonts w:ascii="Verdana" w:hAnsi="Verdana"/>
          <w:sz w:val="20"/>
          <w:szCs w:val="20"/>
        </w:rPr>
        <w:t>, Barra Nobre, Breton</w:t>
      </w:r>
      <w:r w:rsidR="00AB4E74" w:rsidRPr="00155EFF">
        <w:rPr>
          <w:rFonts w:ascii="Verdana" w:hAnsi="Verdana"/>
          <w:sz w:val="20"/>
          <w:szCs w:val="20"/>
        </w:rPr>
        <w:t>,</w:t>
      </w:r>
      <w:r w:rsidR="00474ABD" w:rsidRPr="00155EFF">
        <w:rPr>
          <w:rFonts w:ascii="Verdana" w:hAnsi="Verdana"/>
          <w:sz w:val="20"/>
          <w:szCs w:val="20"/>
        </w:rPr>
        <w:t xml:space="preserve"> Caminhos Casa, Casa da Criança, </w:t>
      </w:r>
      <w:r w:rsidR="00DB0A22" w:rsidRPr="00155EFF">
        <w:rPr>
          <w:rFonts w:ascii="Verdana" w:hAnsi="Verdana"/>
          <w:sz w:val="20"/>
          <w:szCs w:val="20"/>
        </w:rPr>
        <w:t xml:space="preserve">Casa Dexco, </w:t>
      </w:r>
      <w:r w:rsidR="00474ABD" w:rsidRPr="00155EFF">
        <w:rPr>
          <w:rFonts w:ascii="Verdana" w:hAnsi="Verdana"/>
          <w:sz w:val="20"/>
          <w:szCs w:val="20"/>
        </w:rPr>
        <w:t>CANA, CRAB, CRAS</w:t>
      </w:r>
      <w:r w:rsidR="00AB4E74" w:rsidRPr="00155EFF">
        <w:rPr>
          <w:rFonts w:ascii="Verdana" w:hAnsi="Verdana"/>
          <w:sz w:val="20"/>
          <w:szCs w:val="20"/>
        </w:rPr>
        <w:t xml:space="preserve">, </w:t>
      </w:r>
      <w:r w:rsidR="00474ABD" w:rsidRPr="00155EFF">
        <w:rPr>
          <w:rFonts w:ascii="Verdana" w:hAnsi="Verdana"/>
          <w:sz w:val="20"/>
          <w:szCs w:val="20"/>
        </w:rPr>
        <w:t>Casa Ocre, Codda</w:t>
      </w:r>
      <w:r w:rsidR="00DB0A22" w:rsidRPr="00155EFF">
        <w:rPr>
          <w:rFonts w:ascii="Verdana" w:hAnsi="Verdana"/>
          <w:sz w:val="20"/>
          <w:szCs w:val="20"/>
        </w:rPr>
        <w:t xml:space="preserve">, </w:t>
      </w:r>
      <w:r w:rsidR="00474ABD" w:rsidRPr="00155EFF">
        <w:rPr>
          <w:rFonts w:ascii="Verdana" w:hAnsi="Verdana"/>
          <w:sz w:val="20"/>
          <w:szCs w:val="20"/>
        </w:rPr>
        <w:t>DecoTrading</w:t>
      </w:r>
      <w:r w:rsidR="00AB4E74" w:rsidRPr="00155EFF">
        <w:rPr>
          <w:rFonts w:ascii="Verdana" w:hAnsi="Verdana"/>
          <w:sz w:val="20"/>
          <w:szCs w:val="20"/>
        </w:rPr>
        <w:t>,</w:t>
      </w:r>
      <w:r w:rsidR="00DB0A22" w:rsidRPr="00155EFF">
        <w:rPr>
          <w:rFonts w:ascii="Verdana" w:hAnsi="Verdana"/>
          <w:sz w:val="20"/>
          <w:szCs w:val="20"/>
        </w:rPr>
        <w:t xml:space="preserve"> </w:t>
      </w:r>
      <w:r w:rsidR="00474ABD" w:rsidRPr="00155EFF">
        <w:rPr>
          <w:rFonts w:ascii="Verdana" w:hAnsi="Verdana"/>
          <w:sz w:val="20"/>
          <w:szCs w:val="20"/>
        </w:rPr>
        <w:t>Dom Artesano</w:t>
      </w:r>
      <w:r w:rsidR="00DB0A22" w:rsidRPr="00155EFF">
        <w:rPr>
          <w:rFonts w:ascii="Verdana" w:hAnsi="Verdana"/>
          <w:sz w:val="20"/>
          <w:szCs w:val="20"/>
        </w:rPr>
        <w:t xml:space="preserve">, </w:t>
      </w:r>
      <w:r w:rsidR="00AB4E74" w:rsidRPr="00155EFF">
        <w:rPr>
          <w:rFonts w:ascii="Verdana" w:hAnsi="Verdana"/>
          <w:sz w:val="20"/>
          <w:szCs w:val="20"/>
        </w:rPr>
        <w:t>DIMLUX</w:t>
      </w:r>
      <w:r w:rsidR="00DB0A22" w:rsidRPr="00155EFF">
        <w:rPr>
          <w:rFonts w:ascii="Verdana" w:hAnsi="Verdana"/>
          <w:sz w:val="20"/>
          <w:szCs w:val="20"/>
        </w:rPr>
        <w:t xml:space="preserve">, </w:t>
      </w:r>
      <w:r w:rsidR="00AB4E74" w:rsidRPr="00155EFF">
        <w:rPr>
          <w:rFonts w:ascii="Verdana" w:hAnsi="Verdana"/>
          <w:sz w:val="20"/>
          <w:szCs w:val="20"/>
        </w:rPr>
        <w:t>Import Br, Mareh, Metamar Mirage, Natuzzi, Portobello, Sá Martins Esquadrias e Vilarejo</w:t>
      </w:r>
      <w:r w:rsidR="00DB0A22" w:rsidRPr="00155EFF">
        <w:rPr>
          <w:rFonts w:ascii="Verdana" w:hAnsi="Verdana"/>
          <w:sz w:val="20"/>
          <w:szCs w:val="20"/>
        </w:rPr>
        <w:t>/Docol</w:t>
      </w:r>
      <w:r w:rsidR="00AB4E74" w:rsidRPr="00155EFF">
        <w:rPr>
          <w:rFonts w:ascii="Verdana" w:hAnsi="Verdana"/>
          <w:sz w:val="20"/>
          <w:szCs w:val="20"/>
        </w:rPr>
        <w:t>.</w:t>
      </w:r>
    </w:p>
    <w:p w14:paraId="7455CEB7" w14:textId="5F9113ED" w:rsidR="00A62117" w:rsidRPr="00AB4E74" w:rsidRDefault="00A62117" w:rsidP="00FE52F2">
      <w:pPr>
        <w:jc w:val="both"/>
        <w:rPr>
          <w:rFonts w:ascii="Verdana" w:hAnsi="Verdana"/>
          <w:sz w:val="20"/>
          <w:szCs w:val="20"/>
        </w:rPr>
      </w:pPr>
      <w:r w:rsidRPr="00DB0A22">
        <w:rPr>
          <w:rFonts w:ascii="Verdana" w:hAnsi="Verdana"/>
          <w:sz w:val="20"/>
          <w:szCs w:val="20"/>
        </w:rPr>
        <w:t xml:space="preserve">A edição tem parceria de mídia com a </w:t>
      </w:r>
      <w:r w:rsidR="00DB0A22" w:rsidRPr="00DB0A22">
        <w:rPr>
          <w:rFonts w:ascii="Verdana" w:hAnsi="Verdana"/>
          <w:b/>
          <w:bCs/>
          <w:sz w:val="20"/>
          <w:szCs w:val="20"/>
        </w:rPr>
        <w:t>Rádio</w:t>
      </w:r>
      <w:r w:rsidR="00DB0A22" w:rsidRPr="00DB0A22">
        <w:rPr>
          <w:rFonts w:ascii="Verdana" w:hAnsi="Verdana"/>
          <w:sz w:val="20"/>
          <w:szCs w:val="20"/>
        </w:rPr>
        <w:t xml:space="preserve"> </w:t>
      </w:r>
      <w:r w:rsidRPr="00DB0A22">
        <w:rPr>
          <w:rFonts w:ascii="Verdana" w:hAnsi="Verdana"/>
          <w:b/>
          <w:bCs/>
          <w:sz w:val="20"/>
          <w:szCs w:val="20"/>
        </w:rPr>
        <w:t>BandNews</w:t>
      </w:r>
      <w:r w:rsidR="00DB0A22" w:rsidRPr="00DB0A22">
        <w:rPr>
          <w:rFonts w:ascii="Verdana" w:hAnsi="Verdana"/>
          <w:b/>
          <w:bCs/>
          <w:sz w:val="20"/>
          <w:szCs w:val="20"/>
        </w:rPr>
        <w:t xml:space="preserve"> FM</w:t>
      </w:r>
      <w:r w:rsidR="00122412" w:rsidRPr="00DB0A22">
        <w:rPr>
          <w:rFonts w:ascii="Verdana" w:hAnsi="Verdana"/>
          <w:sz w:val="20"/>
          <w:szCs w:val="20"/>
        </w:rPr>
        <w:t>, que fará cobertura completa de todos os dias do evento.</w:t>
      </w:r>
    </w:p>
    <w:p w14:paraId="584C47BF" w14:textId="3135B2D0" w:rsidR="0092430C" w:rsidRPr="0092430C" w:rsidRDefault="00D63ECE" w:rsidP="002E3C4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SERVIÇO</w:t>
      </w:r>
    </w:p>
    <w:p w14:paraId="0169449B" w14:textId="57E99458" w:rsidR="0092430C" w:rsidRPr="0092430C" w:rsidRDefault="00D23197" w:rsidP="002E3C4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</w:t>
      </w:r>
      <w:r w:rsidR="0092430C" w:rsidRPr="0092430C">
        <w:rPr>
          <w:rFonts w:ascii="Verdana" w:hAnsi="Verdana"/>
          <w:b/>
          <w:bCs/>
          <w:sz w:val="20"/>
          <w:szCs w:val="20"/>
        </w:rPr>
        <w:t>:</w:t>
      </w:r>
      <w:r w:rsidR="0092430C" w:rsidRPr="0092430C">
        <w:rPr>
          <w:rFonts w:ascii="Verdana" w:hAnsi="Verdana"/>
          <w:sz w:val="20"/>
          <w:szCs w:val="20"/>
        </w:rPr>
        <w:t xml:space="preserve"> 26, 27 e 28 de agosto de 2025</w:t>
      </w:r>
      <w:r w:rsidR="0092430C" w:rsidRPr="0092430C">
        <w:rPr>
          <w:rFonts w:ascii="Verdana" w:hAnsi="Verdana"/>
          <w:sz w:val="20"/>
          <w:szCs w:val="20"/>
        </w:rPr>
        <w:br/>
      </w:r>
      <w:r w:rsidR="0092430C" w:rsidRPr="0092430C">
        <w:rPr>
          <w:rFonts w:ascii="Verdana" w:hAnsi="Verdana"/>
          <w:b/>
          <w:bCs/>
          <w:sz w:val="20"/>
          <w:szCs w:val="20"/>
        </w:rPr>
        <w:t>Horário:</w:t>
      </w:r>
      <w:r w:rsidR="0092430C" w:rsidRPr="0092430C">
        <w:rPr>
          <w:rFonts w:ascii="Verdana" w:hAnsi="Verdana"/>
          <w:sz w:val="20"/>
          <w:szCs w:val="20"/>
        </w:rPr>
        <w:t xml:space="preserve"> 12h30 às 21h30</w:t>
      </w:r>
      <w:r w:rsidR="0092430C" w:rsidRPr="00924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Local</w:t>
      </w:r>
      <w:r w:rsidR="0092430C" w:rsidRPr="0092430C">
        <w:rPr>
          <w:rFonts w:ascii="Verdana" w:hAnsi="Verdana"/>
          <w:b/>
          <w:bCs/>
          <w:sz w:val="20"/>
          <w:szCs w:val="20"/>
        </w:rPr>
        <w:t>:</w:t>
      </w:r>
      <w:r w:rsidR="0092430C" w:rsidRPr="0092430C">
        <w:rPr>
          <w:rFonts w:ascii="Verdana" w:hAnsi="Verdana"/>
          <w:sz w:val="20"/>
          <w:szCs w:val="20"/>
        </w:rPr>
        <w:t xml:space="preserve"> IAB-RJ - Rua do Pinheiro, 10, Flamengo</w:t>
      </w:r>
      <w:r w:rsidR="0092430C" w:rsidRPr="0092430C">
        <w:rPr>
          <w:rFonts w:ascii="Verdana" w:hAnsi="Verdana"/>
          <w:sz w:val="20"/>
          <w:szCs w:val="20"/>
        </w:rPr>
        <w:br/>
      </w:r>
      <w:r w:rsidR="00F80D09">
        <w:rPr>
          <w:rFonts w:ascii="Verdana" w:hAnsi="Verdana"/>
          <w:b/>
          <w:bCs/>
          <w:sz w:val="20"/>
          <w:szCs w:val="20"/>
        </w:rPr>
        <w:t>Preço</w:t>
      </w:r>
      <w:r w:rsidR="0092430C" w:rsidRPr="0092430C">
        <w:rPr>
          <w:rFonts w:ascii="Verdana" w:hAnsi="Verdana"/>
          <w:b/>
          <w:bCs/>
          <w:sz w:val="20"/>
          <w:szCs w:val="20"/>
        </w:rPr>
        <w:t>:</w:t>
      </w:r>
      <w:r w:rsidR="0092430C" w:rsidRPr="0092430C">
        <w:rPr>
          <w:rFonts w:ascii="Verdana" w:hAnsi="Verdana"/>
          <w:sz w:val="20"/>
          <w:szCs w:val="20"/>
        </w:rPr>
        <w:t xml:space="preserve"> R$ 40 </w:t>
      </w:r>
      <w:r w:rsidR="007A32A1">
        <w:rPr>
          <w:rFonts w:ascii="Verdana" w:hAnsi="Verdana"/>
          <w:sz w:val="20"/>
          <w:szCs w:val="20"/>
        </w:rPr>
        <w:t xml:space="preserve">(público geral), R$ 30 (arquitetos e urbanistas), R$ 20 </w:t>
      </w:r>
      <w:r w:rsidR="0092430C" w:rsidRPr="0092430C">
        <w:rPr>
          <w:rFonts w:ascii="Verdana" w:hAnsi="Verdana"/>
          <w:sz w:val="20"/>
          <w:szCs w:val="20"/>
        </w:rPr>
        <w:t>(associados AsBEA/RJ</w:t>
      </w:r>
      <w:r w:rsidR="000C341A">
        <w:rPr>
          <w:rFonts w:ascii="Verdana" w:hAnsi="Verdana"/>
          <w:sz w:val="20"/>
          <w:szCs w:val="20"/>
        </w:rPr>
        <w:t>,</w:t>
      </w:r>
      <w:r w:rsidR="0092430C" w:rsidRPr="0092430C">
        <w:rPr>
          <w:rFonts w:ascii="Verdana" w:hAnsi="Verdana"/>
          <w:sz w:val="20"/>
          <w:szCs w:val="20"/>
        </w:rPr>
        <w:t xml:space="preserve"> IAB-RJ</w:t>
      </w:r>
      <w:r w:rsidR="000C341A">
        <w:rPr>
          <w:rFonts w:ascii="Verdana" w:hAnsi="Verdana"/>
          <w:sz w:val="20"/>
          <w:szCs w:val="20"/>
        </w:rPr>
        <w:t xml:space="preserve"> e p</w:t>
      </w:r>
      <w:r w:rsidR="000C341A" w:rsidRPr="000C341A">
        <w:rPr>
          <w:rFonts w:ascii="Verdana" w:hAnsi="Verdana"/>
          <w:sz w:val="20"/>
          <w:szCs w:val="20"/>
        </w:rPr>
        <w:t>úblico geral meia-entrada</w:t>
      </w:r>
      <w:r w:rsidR="000C341A">
        <w:rPr>
          <w:rFonts w:ascii="Verdana" w:hAnsi="Verdana"/>
          <w:sz w:val="20"/>
          <w:szCs w:val="20"/>
        </w:rPr>
        <w:t>)</w:t>
      </w:r>
      <w:r w:rsidR="0092430C" w:rsidRPr="0092430C">
        <w:rPr>
          <w:rFonts w:ascii="Verdana" w:hAnsi="Verdana"/>
          <w:sz w:val="20"/>
          <w:szCs w:val="20"/>
        </w:rPr>
        <w:br/>
      </w:r>
      <w:r w:rsidR="0092430C" w:rsidRPr="0092430C">
        <w:rPr>
          <w:rFonts w:ascii="Verdana" w:hAnsi="Verdana"/>
          <w:b/>
          <w:bCs/>
          <w:sz w:val="20"/>
          <w:szCs w:val="20"/>
        </w:rPr>
        <w:t>Como:</w:t>
      </w:r>
      <w:r w:rsidR="0092430C" w:rsidRPr="0092430C">
        <w:rPr>
          <w:rFonts w:ascii="Verdana" w:hAnsi="Verdana"/>
          <w:sz w:val="20"/>
          <w:szCs w:val="20"/>
        </w:rPr>
        <w:t xml:space="preserve"> Ingressos via </w:t>
      </w:r>
      <w:hyperlink r:id="rId7" w:history="1">
        <w:r w:rsidR="0092430C" w:rsidRPr="0092430C">
          <w:rPr>
            <w:rStyle w:val="Hyperlink"/>
            <w:rFonts w:ascii="Verdana" w:hAnsi="Verdana"/>
            <w:sz w:val="20"/>
            <w:szCs w:val="20"/>
          </w:rPr>
          <w:t>Sympla</w:t>
        </w:r>
      </w:hyperlink>
    </w:p>
    <w:p w14:paraId="3E799619" w14:textId="2D708673" w:rsidR="0092430C" w:rsidRPr="0092430C" w:rsidRDefault="0092430C" w:rsidP="002E3C46">
      <w:pPr>
        <w:rPr>
          <w:rFonts w:ascii="Verdana" w:hAnsi="Verdana"/>
          <w:sz w:val="20"/>
          <w:szCs w:val="20"/>
        </w:rPr>
      </w:pPr>
      <w:r w:rsidRPr="0092430C">
        <w:rPr>
          <w:rFonts w:ascii="Verdana" w:hAnsi="Verdana"/>
          <w:b/>
          <w:bCs/>
          <w:sz w:val="20"/>
          <w:szCs w:val="20"/>
        </w:rPr>
        <w:t>Realização:</w:t>
      </w:r>
      <w:r w:rsidRPr="0092430C">
        <w:rPr>
          <w:rFonts w:ascii="Verdana" w:hAnsi="Verdana"/>
          <w:sz w:val="20"/>
          <w:szCs w:val="20"/>
        </w:rPr>
        <w:t xml:space="preserve"> AsBEA/RJ e IAB-RJ</w:t>
      </w:r>
      <w:r w:rsidRPr="0092430C">
        <w:rPr>
          <w:rFonts w:ascii="Verdana" w:hAnsi="Verdana"/>
          <w:sz w:val="20"/>
          <w:szCs w:val="20"/>
        </w:rPr>
        <w:br/>
      </w:r>
      <w:r w:rsidR="006E40BD">
        <w:rPr>
          <w:rFonts w:ascii="Verdana" w:hAnsi="Verdana"/>
          <w:b/>
          <w:bCs/>
          <w:sz w:val="20"/>
          <w:szCs w:val="20"/>
        </w:rPr>
        <w:t xml:space="preserve">Conecte-se: </w:t>
      </w:r>
      <w:r w:rsidR="006E40BD" w:rsidRPr="00B00380">
        <w:rPr>
          <w:rFonts w:ascii="Verdana" w:hAnsi="Verdana"/>
          <w:sz w:val="20"/>
          <w:szCs w:val="20"/>
        </w:rPr>
        <w:t>In</w:t>
      </w:r>
      <w:r w:rsidR="00B00380" w:rsidRPr="00B00380">
        <w:rPr>
          <w:rFonts w:ascii="Verdana" w:hAnsi="Verdana"/>
          <w:sz w:val="20"/>
          <w:szCs w:val="20"/>
        </w:rPr>
        <w:t>s</w:t>
      </w:r>
      <w:r w:rsidR="006E40BD" w:rsidRPr="00B00380">
        <w:rPr>
          <w:rFonts w:ascii="Verdana" w:hAnsi="Verdana"/>
          <w:sz w:val="20"/>
          <w:szCs w:val="20"/>
        </w:rPr>
        <w:t xml:space="preserve">tagram </w:t>
      </w:r>
      <w:r w:rsidR="001430C8">
        <w:rPr>
          <w:rFonts w:ascii="Verdana" w:hAnsi="Verdana"/>
          <w:sz w:val="20"/>
          <w:szCs w:val="20"/>
        </w:rPr>
        <w:t xml:space="preserve">e TikTok </w:t>
      </w:r>
      <w:r w:rsidR="006E40BD" w:rsidRPr="00B00380">
        <w:rPr>
          <w:rFonts w:ascii="Verdana" w:hAnsi="Verdana"/>
          <w:sz w:val="20"/>
          <w:szCs w:val="20"/>
        </w:rPr>
        <w:t>-</w:t>
      </w:r>
      <w:r w:rsidR="006E40BD">
        <w:rPr>
          <w:rFonts w:ascii="Verdana" w:hAnsi="Verdana"/>
          <w:b/>
          <w:bCs/>
          <w:sz w:val="20"/>
          <w:szCs w:val="20"/>
        </w:rPr>
        <w:t xml:space="preserve"> </w:t>
      </w:r>
      <w:r w:rsidRPr="0092430C">
        <w:rPr>
          <w:rFonts w:ascii="Verdana" w:hAnsi="Verdana"/>
          <w:sz w:val="20"/>
          <w:szCs w:val="20"/>
        </w:rPr>
        <w:t>@salaoriodeinteriores</w:t>
      </w:r>
    </w:p>
    <w:p w14:paraId="5A925D0E" w14:textId="77777777" w:rsidR="00A57735" w:rsidRDefault="00A57735" w:rsidP="00A57735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1ED47D37" w14:textId="0123EEF2" w:rsidR="0092430C" w:rsidRPr="0092430C" w:rsidRDefault="0092430C" w:rsidP="00A57735">
      <w:pPr>
        <w:spacing w:after="0"/>
        <w:jc w:val="both"/>
        <w:rPr>
          <w:rFonts w:ascii="Verdana" w:hAnsi="Verdana"/>
          <w:sz w:val="20"/>
          <w:szCs w:val="20"/>
        </w:rPr>
      </w:pPr>
      <w:r w:rsidRPr="0092430C">
        <w:rPr>
          <w:rFonts w:ascii="Verdana" w:hAnsi="Verdana"/>
          <w:b/>
          <w:bCs/>
          <w:sz w:val="20"/>
          <w:szCs w:val="20"/>
        </w:rPr>
        <w:t>CREDENCIAMENTO DE IMPRENSA E INFORMAÇÕES</w:t>
      </w:r>
    </w:p>
    <w:p w14:paraId="58D4591B" w14:textId="3E50581B" w:rsidR="0092430C" w:rsidRPr="0092430C" w:rsidRDefault="0092430C" w:rsidP="00A57735">
      <w:pPr>
        <w:spacing w:after="0"/>
        <w:rPr>
          <w:rFonts w:ascii="Verdana" w:hAnsi="Verdana"/>
          <w:sz w:val="20"/>
          <w:szCs w:val="20"/>
        </w:rPr>
      </w:pPr>
      <w:r w:rsidRPr="0092430C">
        <w:rPr>
          <w:rFonts w:ascii="Verdana" w:hAnsi="Verdana"/>
          <w:b/>
          <w:bCs/>
          <w:sz w:val="20"/>
          <w:szCs w:val="20"/>
        </w:rPr>
        <w:t>A4</w:t>
      </w:r>
      <w:r w:rsidRPr="0092430C">
        <w:rPr>
          <w:rFonts w:ascii="Verdana" w:hAnsi="Verdana"/>
          <w:b/>
          <w:bCs/>
          <w:color w:val="EE0000"/>
          <w:sz w:val="20"/>
          <w:szCs w:val="20"/>
        </w:rPr>
        <w:t>&amp;</w:t>
      </w:r>
      <w:r w:rsidRPr="0092430C">
        <w:rPr>
          <w:rFonts w:ascii="Verdana" w:hAnsi="Verdana"/>
          <w:b/>
          <w:bCs/>
          <w:sz w:val="20"/>
          <w:szCs w:val="20"/>
        </w:rPr>
        <w:t>Holofote Comunicação</w:t>
      </w:r>
      <w:r w:rsidR="00B87DD0">
        <w:rPr>
          <w:rFonts w:ascii="Verdana" w:hAnsi="Verdana"/>
          <w:sz w:val="20"/>
          <w:szCs w:val="20"/>
        </w:rPr>
        <w:t xml:space="preserve"> | 11 </w:t>
      </w:r>
      <w:r w:rsidRPr="0092430C">
        <w:rPr>
          <w:rFonts w:ascii="Verdana" w:hAnsi="Verdana"/>
          <w:sz w:val="20"/>
          <w:szCs w:val="20"/>
        </w:rPr>
        <w:t>3897</w:t>
      </w:r>
      <w:r w:rsidR="00B87DD0">
        <w:rPr>
          <w:rFonts w:ascii="Verdana" w:hAnsi="Verdana"/>
          <w:sz w:val="20"/>
          <w:szCs w:val="20"/>
        </w:rPr>
        <w:t>.</w:t>
      </w:r>
      <w:r w:rsidRPr="0092430C">
        <w:rPr>
          <w:rFonts w:ascii="Verdana" w:hAnsi="Verdana"/>
          <w:sz w:val="20"/>
          <w:szCs w:val="20"/>
        </w:rPr>
        <w:t>4122</w:t>
      </w:r>
    </w:p>
    <w:p w14:paraId="6926CB15" w14:textId="7D8F006C" w:rsidR="00851B89" w:rsidRDefault="0092430C" w:rsidP="00A57735">
      <w:pPr>
        <w:spacing w:after="0"/>
        <w:rPr>
          <w:rFonts w:ascii="Verdana" w:hAnsi="Verdana"/>
          <w:sz w:val="20"/>
          <w:szCs w:val="20"/>
        </w:rPr>
      </w:pPr>
      <w:r w:rsidRPr="0092430C">
        <w:rPr>
          <w:rFonts w:ascii="Verdana" w:hAnsi="Verdana"/>
          <w:b/>
          <w:bCs/>
          <w:sz w:val="20"/>
          <w:szCs w:val="20"/>
        </w:rPr>
        <w:t>Camila Barbieri:</w:t>
      </w:r>
      <w:r w:rsidRPr="0092430C">
        <w:rPr>
          <w:rFonts w:ascii="Verdana" w:hAnsi="Verdana"/>
          <w:sz w:val="20"/>
          <w:szCs w:val="20"/>
        </w:rPr>
        <w:t xml:space="preserve"> 11 99323</w:t>
      </w:r>
      <w:r w:rsidR="00B87DD0">
        <w:rPr>
          <w:rFonts w:ascii="Verdana" w:hAnsi="Verdana"/>
          <w:sz w:val="20"/>
          <w:szCs w:val="20"/>
        </w:rPr>
        <w:t>.</w:t>
      </w:r>
      <w:r w:rsidRPr="0092430C">
        <w:rPr>
          <w:rFonts w:ascii="Verdana" w:hAnsi="Verdana"/>
          <w:sz w:val="20"/>
          <w:szCs w:val="20"/>
        </w:rPr>
        <w:t xml:space="preserve">0101 | </w:t>
      </w:r>
      <w:hyperlink r:id="rId8" w:history="1">
        <w:r w:rsidR="00851B89" w:rsidRPr="003077E5">
          <w:rPr>
            <w:rStyle w:val="Hyperlink"/>
            <w:rFonts w:ascii="Verdana" w:hAnsi="Verdana"/>
            <w:sz w:val="20"/>
            <w:szCs w:val="20"/>
          </w:rPr>
          <w:t>camilabarbieri@a4eholofote.com.br</w:t>
        </w:r>
      </w:hyperlink>
    </w:p>
    <w:p w14:paraId="5734B6EA" w14:textId="259D5F0B" w:rsidR="00851B89" w:rsidRPr="0043456C" w:rsidRDefault="0092430C" w:rsidP="00A57735">
      <w:pPr>
        <w:spacing w:after="0"/>
        <w:rPr>
          <w:rFonts w:ascii="Verdana" w:hAnsi="Verdana"/>
          <w:sz w:val="20"/>
          <w:szCs w:val="20"/>
          <w:lang w:val="fr-FR"/>
        </w:rPr>
      </w:pPr>
      <w:r w:rsidRPr="0043456C">
        <w:rPr>
          <w:rFonts w:ascii="Verdana" w:hAnsi="Verdana"/>
          <w:b/>
          <w:bCs/>
          <w:sz w:val="20"/>
          <w:szCs w:val="20"/>
          <w:lang w:val="fr-FR"/>
        </w:rPr>
        <w:t>Claudia Kucharsky:</w:t>
      </w:r>
      <w:r w:rsidRPr="0043456C">
        <w:rPr>
          <w:rFonts w:ascii="Verdana" w:hAnsi="Verdana"/>
          <w:sz w:val="20"/>
          <w:szCs w:val="20"/>
          <w:lang w:val="fr-FR"/>
        </w:rPr>
        <w:t xml:space="preserve"> 11 99495</w:t>
      </w:r>
      <w:r w:rsidR="00B87DD0" w:rsidRPr="0043456C">
        <w:rPr>
          <w:rFonts w:ascii="Verdana" w:hAnsi="Verdana"/>
          <w:sz w:val="20"/>
          <w:szCs w:val="20"/>
          <w:lang w:val="fr-FR"/>
        </w:rPr>
        <w:t>.</w:t>
      </w:r>
      <w:r w:rsidRPr="0043456C">
        <w:rPr>
          <w:rFonts w:ascii="Verdana" w:hAnsi="Verdana"/>
          <w:sz w:val="20"/>
          <w:szCs w:val="20"/>
          <w:lang w:val="fr-FR"/>
        </w:rPr>
        <w:t xml:space="preserve">7092 | </w:t>
      </w:r>
      <w:hyperlink r:id="rId9" w:history="1">
        <w:r w:rsidR="00851B89" w:rsidRPr="0043456C">
          <w:rPr>
            <w:rStyle w:val="Hyperlink"/>
            <w:rFonts w:ascii="Verdana" w:hAnsi="Verdana"/>
            <w:sz w:val="20"/>
            <w:szCs w:val="20"/>
            <w:lang w:val="fr-FR"/>
          </w:rPr>
          <w:t>claudiakucharsky@a4eholofote.com.br</w:t>
        </w:r>
      </w:hyperlink>
    </w:p>
    <w:p w14:paraId="583DF159" w14:textId="7D4F1392" w:rsidR="0092430C" w:rsidRPr="0092430C" w:rsidRDefault="0092430C" w:rsidP="00A57735">
      <w:pPr>
        <w:spacing w:after="0"/>
        <w:rPr>
          <w:rFonts w:ascii="Verdana" w:hAnsi="Verdana"/>
          <w:sz w:val="20"/>
          <w:szCs w:val="20"/>
        </w:rPr>
      </w:pPr>
      <w:r w:rsidRPr="0092430C">
        <w:rPr>
          <w:rFonts w:ascii="Verdana" w:hAnsi="Verdana"/>
          <w:b/>
          <w:bCs/>
          <w:sz w:val="20"/>
          <w:szCs w:val="20"/>
        </w:rPr>
        <w:t>Almir Soares:</w:t>
      </w:r>
      <w:r w:rsidRPr="0092430C">
        <w:rPr>
          <w:rFonts w:ascii="Verdana" w:hAnsi="Verdana"/>
          <w:sz w:val="20"/>
          <w:szCs w:val="20"/>
        </w:rPr>
        <w:t xml:space="preserve"> 11 99934</w:t>
      </w:r>
      <w:r w:rsidR="00B87DD0">
        <w:rPr>
          <w:rFonts w:ascii="Verdana" w:hAnsi="Verdana"/>
          <w:sz w:val="20"/>
          <w:szCs w:val="20"/>
        </w:rPr>
        <w:t>.</w:t>
      </w:r>
      <w:r w:rsidRPr="0092430C">
        <w:rPr>
          <w:rFonts w:ascii="Verdana" w:hAnsi="Verdana"/>
          <w:sz w:val="20"/>
          <w:szCs w:val="20"/>
        </w:rPr>
        <w:t xml:space="preserve">3857 | </w:t>
      </w:r>
      <w:hyperlink r:id="rId10" w:history="1">
        <w:r w:rsidR="00851B89" w:rsidRPr="003077E5">
          <w:rPr>
            <w:rStyle w:val="Hyperlink"/>
            <w:rFonts w:ascii="Verdana" w:hAnsi="Verdana"/>
            <w:sz w:val="20"/>
            <w:szCs w:val="20"/>
          </w:rPr>
          <w:t>almirsoares@a4eholofote.com.br</w:t>
        </w:r>
      </w:hyperlink>
    </w:p>
    <w:sectPr w:rsidR="0092430C" w:rsidRPr="0092430C" w:rsidSect="00086BEF">
      <w:headerReference w:type="even" r:id="rId11"/>
      <w:headerReference w:type="default" r:id="rId12"/>
      <w:headerReference w:type="first" r:id="rId13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6C48" w14:textId="77777777" w:rsidR="007A14E0" w:rsidRDefault="007A14E0" w:rsidP="0092430C">
      <w:pPr>
        <w:spacing w:after="0" w:line="240" w:lineRule="auto"/>
      </w:pPr>
      <w:r>
        <w:separator/>
      </w:r>
    </w:p>
  </w:endnote>
  <w:endnote w:type="continuationSeparator" w:id="0">
    <w:p w14:paraId="6EB86253" w14:textId="77777777" w:rsidR="007A14E0" w:rsidRDefault="007A14E0" w:rsidP="0092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C5A22" w14:textId="77777777" w:rsidR="007A14E0" w:rsidRDefault="007A14E0" w:rsidP="0092430C">
      <w:pPr>
        <w:spacing w:after="0" w:line="240" w:lineRule="auto"/>
      </w:pPr>
      <w:r>
        <w:separator/>
      </w:r>
    </w:p>
  </w:footnote>
  <w:footnote w:type="continuationSeparator" w:id="0">
    <w:p w14:paraId="2C3AC289" w14:textId="77777777" w:rsidR="007A14E0" w:rsidRDefault="007A14E0" w:rsidP="00924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70D4" w14:textId="5FFAAA13" w:rsidR="0043456C" w:rsidRDefault="0043456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5B74BE" wp14:editId="52C686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91540" cy="370205"/>
              <wp:effectExtent l="0" t="0" r="3810" b="10795"/>
              <wp:wrapNone/>
              <wp:docPr id="739983139" name="Caixa de Texto 2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15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4F34F" w14:textId="0BB70FD2" w:rsidR="0043456C" w:rsidRPr="0043456C" w:rsidRDefault="0043456C" w:rsidP="004345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45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B74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onfidencial" style="position:absolute;margin-left:0;margin-top:0;width:70.2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51C4F34F" w14:textId="0BB70FD2" w:rsidR="0043456C" w:rsidRPr="0043456C" w:rsidRDefault="0043456C" w:rsidP="004345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45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CB89" w14:textId="47889895" w:rsidR="0092430C" w:rsidRDefault="0043456C" w:rsidP="0092430C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5256FB" wp14:editId="765BFC53">
              <wp:simplePos x="8128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891540" cy="370205"/>
              <wp:effectExtent l="0" t="0" r="3810" b="10795"/>
              <wp:wrapNone/>
              <wp:docPr id="879454560" name="Caixa de Texto 3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15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C50E4" w14:textId="15F8145F" w:rsidR="0043456C" w:rsidRPr="0043456C" w:rsidRDefault="0043456C" w:rsidP="004345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45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256FB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onfidencial" style="position:absolute;left:0;text-align:left;margin-left:0;margin-top:0;width:70.2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53C50E4" w14:textId="15F8145F" w:rsidR="0043456C" w:rsidRPr="0043456C" w:rsidRDefault="0043456C" w:rsidP="004345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45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430C">
      <w:rPr>
        <w:noProof/>
      </w:rPr>
      <w:drawing>
        <wp:inline distT="0" distB="0" distL="0" distR="0" wp14:anchorId="44962658" wp14:editId="0FEA31E4">
          <wp:extent cx="1762125" cy="876300"/>
          <wp:effectExtent l="0" t="0" r="9525" b="0"/>
          <wp:docPr id="116486692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127410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225A39" w14:textId="77777777" w:rsidR="0092430C" w:rsidRDefault="009243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8C12A" w14:textId="51BC75EC" w:rsidR="0043456C" w:rsidRDefault="0043456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04CC94" wp14:editId="1E9C5C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91540" cy="370205"/>
              <wp:effectExtent l="0" t="0" r="3810" b="10795"/>
              <wp:wrapNone/>
              <wp:docPr id="1160218648" name="Caixa de Texto 1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15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8549C" w14:textId="3E12C33B" w:rsidR="0043456C" w:rsidRPr="0043456C" w:rsidRDefault="0043456C" w:rsidP="004345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345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4CC9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onfidencial" style="position:absolute;margin-left:0;margin-top:0;width:70.2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5A38549C" w14:textId="3E12C33B" w:rsidR="0043456C" w:rsidRPr="0043456C" w:rsidRDefault="0043456C" w:rsidP="004345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345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0C"/>
    <w:rsid w:val="000039A7"/>
    <w:rsid w:val="00047175"/>
    <w:rsid w:val="00056439"/>
    <w:rsid w:val="00086BEF"/>
    <w:rsid w:val="000C341A"/>
    <w:rsid w:val="000C4367"/>
    <w:rsid w:val="000D66EA"/>
    <w:rsid w:val="000E10D5"/>
    <w:rsid w:val="000E4C5A"/>
    <w:rsid w:val="000F1740"/>
    <w:rsid w:val="00122412"/>
    <w:rsid w:val="00124865"/>
    <w:rsid w:val="001401E7"/>
    <w:rsid w:val="001430C8"/>
    <w:rsid w:val="001446B6"/>
    <w:rsid w:val="00155EFF"/>
    <w:rsid w:val="00187DEE"/>
    <w:rsid w:val="0019766A"/>
    <w:rsid w:val="001B0DB1"/>
    <w:rsid w:val="001E5DB3"/>
    <w:rsid w:val="002453EB"/>
    <w:rsid w:val="002519C2"/>
    <w:rsid w:val="0025614F"/>
    <w:rsid w:val="00270412"/>
    <w:rsid w:val="00272953"/>
    <w:rsid w:val="00281BF4"/>
    <w:rsid w:val="002A0222"/>
    <w:rsid w:val="002B004A"/>
    <w:rsid w:val="002E3C46"/>
    <w:rsid w:val="003032F1"/>
    <w:rsid w:val="0031160F"/>
    <w:rsid w:val="003119A6"/>
    <w:rsid w:val="00332473"/>
    <w:rsid w:val="003465EE"/>
    <w:rsid w:val="003C7E8C"/>
    <w:rsid w:val="004202C9"/>
    <w:rsid w:val="0043456C"/>
    <w:rsid w:val="00434F7D"/>
    <w:rsid w:val="00440431"/>
    <w:rsid w:val="00474ABD"/>
    <w:rsid w:val="00486A5F"/>
    <w:rsid w:val="004A66A8"/>
    <w:rsid w:val="004D7A30"/>
    <w:rsid w:val="004E6BB2"/>
    <w:rsid w:val="004F0917"/>
    <w:rsid w:val="00504AA9"/>
    <w:rsid w:val="00544A0D"/>
    <w:rsid w:val="00595FCD"/>
    <w:rsid w:val="005B4FF1"/>
    <w:rsid w:val="005B5BCA"/>
    <w:rsid w:val="005C20A9"/>
    <w:rsid w:val="005D00FA"/>
    <w:rsid w:val="005D543B"/>
    <w:rsid w:val="0061570B"/>
    <w:rsid w:val="006436DD"/>
    <w:rsid w:val="006614A8"/>
    <w:rsid w:val="006B078D"/>
    <w:rsid w:val="006D1069"/>
    <w:rsid w:val="006E40BD"/>
    <w:rsid w:val="006F58E4"/>
    <w:rsid w:val="006F63C1"/>
    <w:rsid w:val="00700ED3"/>
    <w:rsid w:val="0071260B"/>
    <w:rsid w:val="00793CB8"/>
    <w:rsid w:val="00795557"/>
    <w:rsid w:val="007A14E0"/>
    <w:rsid w:val="007A1B6E"/>
    <w:rsid w:val="007A32A1"/>
    <w:rsid w:val="007C52C2"/>
    <w:rsid w:val="007C5C65"/>
    <w:rsid w:val="007E555E"/>
    <w:rsid w:val="008015E5"/>
    <w:rsid w:val="00844F5A"/>
    <w:rsid w:val="00851B89"/>
    <w:rsid w:val="00871349"/>
    <w:rsid w:val="0088775C"/>
    <w:rsid w:val="008A3E4F"/>
    <w:rsid w:val="008A5335"/>
    <w:rsid w:val="008E59B9"/>
    <w:rsid w:val="009017EC"/>
    <w:rsid w:val="009039E4"/>
    <w:rsid w:val="0092430C"/>
    <w:rsid w:val="009366BF"/>
    <w:rsid w:val="009B7555"/>
    <w:rsid w:val="009F3FEA"/>
    <w:rsid w:val="00A02D85"/>
    <w:rsid w:val="00A30476"/>
    <w:rsid w:val="00A308A5"/>
    <w:rsid w:val="00A57735"/>
    <w:rsid w:val="00A62117"/>
    <w:rsid w:val="00A823C3"/>
    <w:rsid w:val="00AB4E74"/>
    <w:rsid w:val="00AE5AF2"/>
    <w:rsid w:val="00AF6773"/>
    <w:rsid w:val="00B00380"/>
    <w:rsid w:val="00B05982"/>
    <w:rsid w:val="00B30C92"/>
    <w:rsid w:val="00B74A70"/>
    <w:rsid w:val="00B7604A"/>
    <w:rsid w:val="00B84405"/>
    <w:rsid w:val="00B87DD0"/>
    <w:rsid w:val="00BA3B5D"/>
    <w:rsid w:val="00BB7EA4"/>
    <w:rsid w:val="00C04A15"/>
    <w:rsid w:val="00C321CE"/>
    <w:rsid w:val="00C61087"/>
    <w:rsid w:val="00CA5D38"/>
    <w:rsid w:val="00CA6085"/>
    <w:rsid w:val="00CE5721"/>
    <w:rsid w:val="00D0539C"/>
    <w:rsid w:val="00D07C47"/>
    <w:rsid w:val="00D1338C"/>
    <w:rsid w:val="00D23197"/>
    <w:rsid w:val="00D31217"/>
    <w:rsid w:val="00D475E5"/>
    <w:rsid w:val="00D52D96"/>
    <w:rsid w:val="00D63ECE"/>
    <w:rsid w:val="00D93494"/>
    <w:rsid w:val="00DB0A22"/>
    <w:rsid w:val="00DB0A34"/>
    <w:rsid w:val="00DB4F68"/>
    <w:rsid w:val="00E0298C"/>
    <w:rsid w:val="00E16C28"/>
    <w:rsid w:val="00E20D11"/>
    <w:rsid w:val="00EE104E"/>
    <w:rsid w:val="00EF6C30"/>
    <w:rsid w:val="00F2697E"/>
    <w:rsid w:val="00F34A31"/>
    <w:rsid w:val="00F44D29"/>
    <w:rsid w:val="00F47D7E"/>
    <w:rsid w:val="00F7368B"/>
    <w:rsid w:val="00F80D09"/>
    <w:rsid w:val="00F86230"/>
    <w:rsid w:val="00FA1E69"/>
    <w:rsid w:val="00FB47DE"/>
    <w:rsid w:val="00FD1420"/>
    <w:rsid w:val="00FE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53456"/>
  <w15:chartTrackingRefBased/>
  <w15:docId w15:val="{DFB6092C-DCDC-4702-AA56-8482B1C8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4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4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4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4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4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4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4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4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4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4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4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4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43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430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43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43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43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43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4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4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4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4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4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43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43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430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4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430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430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4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0C"/>
  </w:style>
  <w:style w:type="paragraph" w:styleId="Rodap">
    <w:name w:val="footer"/>
    <w:basedOn w:val="Normal"/>
    <w:link w:val="RodapChar"/>
    <w:uiPriority w:val="99"/>
    <w:unhideWhenUsed/>
    <w:rsid w:val="009243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0C"/>
  </w:style>
  <w:style w:type="character" w:styleId="Hyperlink">
    <w:name w:val="Hyperlink"/>
    <w:basedOn w:val="Fontepargpadro"/>
    <w:uiPriority w:val="99"/>
    <w:unhideWhenUsed/>
    <w:rsid w:val="00F8623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86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C34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ilabarbieri@a4eholofote.com.b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sympla.com.br/evento/3-salao-rio-de-interiores/3038882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lmirsoares@a4eholofote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laudiakucharsky@a4eholofote.com.b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19f39ee-a11c-44ab-89de-43525c2fb0bc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1577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3º Salão Rio de Interiores reúne grandes nomes da arquitetura e design em programação inédita sobre ESG</vt:lpstr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3º Salão Rio de Interiores reúne grandes nomes da arquitetura e design em programação inédita sobre ESG</dc:title>
  <dc:subject/>
  <dc:creator>Claudio Hollanda</dc:creator>
  <cp:keywords>A4&amp;Holofote Comunicação | 11 3897.4122</cp:keywords>
  <dc:description>A4&amp;Holofote Comunicação | 11 3897.4122</dc:description>
  <cp:lastModifiedBy>RJ - amst007 - Graciela Urquiza Mendes</cp:lastModifiedBy>
  <cp:revision>4</cp:revision>
  <dcterms:created xsi:type="dcterms:W3CDTF">2025-08-22T13:11:00Z</dcterms:created>
  <dcterms:modified xsi:type="dcterms:W3CDTF">2025-08-22T13:55:00Z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45278818,2c1b3f23,346b6960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Confidencial</vt:lpwstr>
  </property>
</Properties>
</file>