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BF3196" w14:textId="2DA8E0BC" w:rsidR="00B35A53" w:rsidRDefault="00B35A53" w:rsidP="00B35A53">
      <w:pPr>
        <w:jc w:val="center"/>
        <w:rPr>
          <w:rFonts w:ascii="Poppins" w:hAnsi="Poppins" w:cs="Poppins"/>
          <w:b/>
          <w:sz w:val="36"/>
          <w:szCs w:val="36"/>
        </w:rPr>
      </w:pPr>
      <w:r w:rsidRPr="002771D2">
        <w:rPr>
          <w:rFonts w:ascii="Poppins" w:hAnsi="Poppins" w:cs="Poppins"/>
          <w:b/>
          <w:sz w:val="36"/>
          <w:szCs w:val="36"/>
        </w:rPr>
        <w:t xml:space="preserve">CRAB </w:t>
      </w:r>
      <w:r w:rsidR="00010AB8">
        <w:rPr>
          <w:rFonts w:ascii="Poppins" w:hAnsi="Poppins" w:cs="Poppins"/>
          <w:b/>
          <w:sz w:val="36"/>
          <w:szCs w:val="36"/>
        </w:rPr>
        <w:t>inaugura</w:t>
      </w:r>
      <w:r w:rsidRPr="002771D2">
        <w:rPr>
          <w:rFonts w:ascii="Poppins" w:hAnsi="Poppins" w:cs="Poppins"/>
          <w:b/>
          <w:sz w:val="36"/>
          <w:szCs w:val="36"/>
        </w:rPr>
        <w:t xml:space="preserve"> </w:t>
      </w:r>
      <w:r w:rsidR="00010AB8">
        <w:rPr>
          <w:rFonts w:ascii="Poppins" w:hAnsi="Poppins" w:cs="Poppins"/>
          <w:b/>
          <w:sz w:val="36"/>
          <w:szCs w:val="36"/>
        </w:rPr>
        <w:t>exposição e lança sua</w:t>
      </w:r>
      <w:r w:rsidRPr="002771D2">
        <w:rPr>
          <w:rFonts w:ascii="Poppins" w:hAnsi="Poppins" w:cs="Poppins"/>
          <w:b/>
          <w:sz w:val="36"/>
          <w:szCs w:val="36"/>
        </w:rPr>
        <w:t xml:space="preserve"> nova loja de artesanato</w:t>
      </w:r>
    </w:p>
    <w:p w14:paraId="42392B1F" w14:textId="77777777" w:rsidR="002771D2" w:rsidRDefault="002771D2" w:rsidP="002771D2">
      <w:pPr>
        <w:jc w:val="center"/>
        <w:rPr>
          <w:rFonts w:ascii="Poppins" w:hAnsi="Poppins" w:cs="Poppins"/>
          <w:b/>
          <w:sz w:val="36"/>
          <w:szCs w:val="36"/>
        </w:rPr>
      </w:pPr>
    </w:p>
    <w:p w14:paraId="68023ED0" w14:textId="458752EC" w:rsidR="002771D2" w:rsidRPr="002771D2" w:rsidRDefault="00010AB8" w:rsidP="002771D2">
      <w:pPr>
        <w:pStyle w:val="PargrafodaLista"/>
        <w:numPr>
          <w:ilvl w:val="0"/>
          <w:numId w:val="8"/>
        </w:numPr>
        <w:rPr>
          <w:rFonts w:ascii="Poppins" w:hAnsi="Poppins" w:cs="Poppins"/>
          <w:bCs/>
          <w:i/>
          <w:iCs/>
        </w:rPr>
      </w:pPr>
      <w:r>
        <w:rPr>
          <w:rFonts w:ascii="Poppins" w:hAnsi="Poppins" w:cs="Poppins"/>
          <w:bCs/>
          <w:i/>
          <w:iCs/>
        </w:rPr>
        <w:t>‘Solo Criativo’ reúne 100 obras para homenagear os artesãos brasileiros.</w:t>
      </w:r>
      <w:r w:rsidR="002771D2" w:rsidRPr="002771D2">
        <w:rPr>
          <w:rFonts w:ascii="Poppins" w:hAnsi="Poppins" w:cs="Poppins"/>
          <w:bCs/>
          <w:i/>
          <w:iCs/>
        </w:rPr>
        <w:t xml:space="preserve"> A </w:t>
      </w:r>
      <w:r>
        <w:rPr>
          <w:rFonts w:ascii="Poppins" w:hAnsi="Poppins" w:cs="Poppins"/>
          <w:bCs/>
          <w:i/>
          <w:iCs/>
        </w:rPr>
        <w:t>entrada</w:t>
      </w:r>
      <w:r w:rsidR="002771D2" w:rsidRPr="002771D2">
        <w:rPr>
          <w:rFonts w:ascii="Poppins" w:hAnsi="Poppins" w:cs="Poppins"/>
          <w:bCs/>
          <w:i/>
          <w:iCs/>
        </w:rPr>
        <w:t xml:space="preserve"> é gratuita</w:t>
      </w:r>
    </w:p>
    <w:p w14:paraId="3930ABC5" w14:textId="77777777" w:rsidR="002771D2" w:rsidRPr="002771D2" w:rsidRDefault="002771D2" w:rsidP="002771D2">
      <w:pPr>
        <w:rPr>
          <w:rFonts w:ascii="Poppins" w:hAnsi="Poppins" w:cs="Poppins"/>
          <w:b/>
        </w:rPr>
      </w:pPr>
    </w:p>
    <w:p w14:paraId="1B3A8839" w14:textId="4B8C1091" w:rsidR="002771D2" w:rsidRPr="002771D2" w:rsidRDefault="002771D2" w:rsidP="00EB4FD4">
      <w:pPr>
        <w:jc w:val="both"/>
        <w:rPr>
          <w:rFonts w:ascii="Poppins" w:hAnsi="Poppins" w:cs="Poppins"/>
          <w:bCs/>
        </w:rPr>
      </w:pPr>
      <w:r>
        <w:rPr>
          <w:rFonts w:ascii="Poppins" w:hAnsi="Poppins" w:cs="Poppins"/>
          <w:b/>
        </w:rPr>
        <w:t xml:space="preserve">Rio de Janeiro </w:t>
      </w:r>
      <w:r w:rsidR="00010AB8">
        <w:rPr>
          <w:rFonts w:ascii="Poppins" w:hAnsi="Poppins" w:cs="Poppins"/>
          <w:b/>
        </w:rPr>
        <w:t>_</w:t>
      </w:r>
      <w:r w:rsidRPr="002771D2">
        <w:rPr>
          <w:rFonts w:ascii="Poppins" w:hAnsi="Poppins" w:cs="Poppins"/>
          <w:bCs/>
        </w:rPr>
        <w:t xml:space="preserve"> </w:t>
      </w:r>
      <w:r w:rsidR="00010AB8">
        <w:rPr>
          <w:rFonts w:ascii="Poppins" w:hAnsi="Poppins" w:cs="Poppins"/>
          <w:bCs/>
        </w:rPr>
        <w:t>C</w:t>
      </w:r>
      <w:r w:rsidRPr="002771D2">
        <w:rPr>
          <w:rFonts w:ascii="Poppins" w:hAnsi="Poppins" w:cs="Poppins"/>
          <w:bCs/>
        </w:rPr>
        <w:t xml:space="preserve">om a presença do presidente do Sebrae Nacional, Décio Lima, </w:t>
      </w:r>
      <w:r w:rsidR="00010AB8">
        <w:rPr>
          <w:rFonts w:ascii="Poppins" w:hAnsi="Poppins" w:cs="Poppins"/>
          <w:bCs/>
        </w:rPr>
        <w:t>foi</w:t>
      </w:r>
      <w:r w:rsidRPr="002771D2">
        <w:rPr>
          <w:rFonts w:ascii="Poppins" w:hAnsi="Poppins" w:cs="Poppins"/>
          <w:bCs/>
        </w:rPr>
        <w:t xml:space="preserve"> inaugurada </w:t>
      </w:r>
      <w:r w:rsidR="00010AB8">
        <w:rPr>
          <w:rFonts w:ascii="Poppins" w:hAnsi="Poppins" w:cs="Poppins"/>
          <w:bCs/>
        </w:rPr>
        <w:t xml:space="preserve">ontem (26/3) </w:t>
      </w:r>
      <w:r w:rsidRPr="002771D2">
        <w:rPr>
          <w:rFonts w:ascii="Poppins" w:hAnsi="Poppins" w:cs="Poppins"/>
          <w:bCs/>
        </w:rPr>
        <w:t xml:space="preserve">a </w:t>
      </w:r>
      <w:r w:rsidRPr="00537057">
        <w:rPr>
          <w:rFonts w:ascii="Poppins" w:hAnsi="Poppins" w:cs="Poppins"/>
          <w:b/>
          <w:i/>
          <w:iCs/>
        </w:rPr>
        <w:t>Mostra Solo Criativo: uma homenagem aos artesãos do Brasil</w:t>
      </w:r>
      <w:r w:rsidRPr="002771D2">
        <w:rPr>
          <w:rFonts w:ascii="Poppins" w:hAnsi="Poppins" w:cs="Poppins"/>
          <w:bCs/>
        </w:rPr>
        <w:t>, que exib</w:t>
      </w:r>
      <w:r w:rsidR="00010AB8">
        <w:rPr>
          <w:rFonts w:ascii="Poppins" w:hAnsi="Poppins" w:cs="Poppins"/>
          <w:bCs/>
        </w:rPr>
        <w:t>e</w:t>
      </w:r>
      <w:r w:rsidRPr="002771D2">
        <w:rPr>
          <w:rFonts w:ascii="Poppins" w:hAnsi="Poppins" w:cs="Poppins"/>
          <w:bCs/>
        </w:rPr>
        <w:t xml:space="preserve"> cerca de 100 obras do acervo do </w:t>
      </w:r>
      <w:r w:rsidR="00010AB8">
        <w:rPr>
          <w:rFonts w:ascii="Poppins" w:hAnsi="Poppins" w:cs="Poppins"/>
          <w:bCs/>
        </w:rPr>
        <w:t>CRAB</w:t>
      </w:r>
      <w:r w:rsidRPr="002771D2">
        <w:rPr>
          <w:rFonts w:ascii="Poppins" w:hAnsi="Poppins" w:cs="Poppins"/>
          <w:bCs/>
        </w:rPr>
        <w:t>. A exposição é um recorte de territórios, técnicas e obras dos principais artesãos do país.</w:t>
      </w:r>
    </w:p>
    <w:p w14:paraId="2F88BC83" w14:textId="77777777" w:rsidR="002771D2" w:rsidRPr="002771D2" w:rsidRDefault="002771D2" w:rsidP="00EB4FD4">
      <w:pPr>
        <w:jc w:val="both"/>
        <w:rPr>
          <w:rFonts w:ascii="Poppins" w:hAnsi="Poppins" w:cs="Poppins"/>
          <w:bCs/>
        </w:rPr>
      </w:pPr>
    </w:p>
    <w:p w14:paraId="50D7FE31" w14:textId="1546F115" w:rsidR="002771D2" w:rsidRDefault="002771D2" w:rsidP="00EB4FD4">
      <w:pPr>
        <w:jc w:val="both"/>
        <w:rPr>
          <w:rFonts w:ascii="Poppins" w:hAnsi="Poppins" w:cs="Poppins"/>
          <w:bCs/>
        </w:rPr>
      </w:pPr>
      <w:r w:rsidRPr="002771D2">
        <w:rPr>
          <w:rFonts w:ascii="Poppins" w:hAnsi="Poppins" w:cs="Poppins"/>
          <w:bCs/>
        </w:rPr>
        <w:t xml:space="preserve">“O artesanato é uma das maiores manifestações da cultura brasileira, de sua criatividade. O fazer com as mãos é uma riqueza presente em todo país. O Sebrae é referência no apoio a esta arte. Em cada região, o olhar da nossa instituição é para essas pessoas que transformam a cultura em oportunidades, geração de emprego e renda”, </w:t>
      </w:r>
      <w:r w:rsidR="00E9209C">
        <w:rPr>
          <w:rFonts w:ascii="Poppins" w:hAnsi="Poppins" w:cs="Poppins"/>
          <w:bCs/>
        </w:rPr>
        <w:t>lembra</w:t>
      </w:r>
      <w:r w:rsidRPr="002771D2">
        <w:rPr>
          <w:rFonts w:ascii="Poppins" w:hAnsi="Poppins" w:cs="Poppins"/>
          <w:bCs/>
        </w:rPr>
        <w:t xml:space="preserve"> </w:t>
      </w:r>
      <w:r w:rsidR="00E9209C">
        <w:rPr>
          <w:rFonts w:ascii="Poppins" w:hAnsi="Poppins" w:cs="Poppins"/>
          <w:bCs/>
        </w:rPr>
        <w:t xml:space="preserve">o presidente do Sebrae, </w:t>
      </w:r>
      <w:r w:rsidRPr="002771D2">
        <w:rPr>
          <w:rFonts w:ascii="Poppins" w:hAnsi="Poppins" w:cs="Poppins"/>
          <w:bCs/>
        </w:rPr>
        <w:t>Décio Lima</w:t>
      </w:r>
      <w:r w:rsidR="00E9209C">
        <w:rPr>
          <w:rFonts w:ascii="Poppins" w:hAnsi="Poppins" w:cs="Poppins"/>
          <w:bCs/>
        </w:rPr>
        <w:t>, que na abertura da mostra anunciou mais crédito para os artesãos e maior divulgação internacional do artesanato do país.</w:t>
      </w:r>
    </w:p>
    <w:p w14:paraId="57E9C4B2" w14:textId="77777777" w:rsidR="00E9209C" w:rsidRPr="002771D2" w:rsidRDefault="00E9209C" w:rsidP="00EB4FD4">
      <w:pPr>
        <w:jc w:val="both"/>
        <w:rPr>
          <w:rFonts w:ascii="Poppins" w:hAnsi="Poppins" w:cs="Poppins"/>
          <w:bCs/>
        </w:rPr>
      </w:pPr>
    </w:p>
    <w:p w14:paraId="62E434A2" w14:textId="40C8EBDA" w:rsidR="002771D2" w:rsidRPr="002771D2" w:rsidRDefault="002771D2" w:rsidP="00EB4FD4">
      <w:pPr>
        <w:jc w:val="both"/>
        <w:rPr>
          <w:rFonts w:ascii="Poppins" w:hAnsi="Poppins" w:cs="Poppins"/>
          <w:bCs/>
        </w:rPr>
      </w:pPr>
      <w:r w:rsidRPr="002771D2">
        <w:rPr>
          <w:rFonts w:ascii="Poppins" w:hAnsi="Poppins" w:cs="Poppins"/>
          <w:bCs/>
        </w:rPr>
        <w:t>Para o diretor de Desenvolvimento do Sebrae Rio, Sergio Malta: “</w:t>
      </w:r>
      <w:r w:rsidR="00E9209C">
        <w:rPr>
          <w:rFonts w:ascii="Poppins" w:hAnsi="Poppins" w:cs="Poppins"/>
          <w:bCs/>
        </w:rPr>
        <w:t>O</w:t>
      </w:r>
      <w:r w:rsidRPr="002771D2">
        <w:rPr>
          <w:rFonts w:ascii="Poppins" w:hAnsi="Poppins" w:cs="Poppins"/>
          <w:bCs/>
        </w:rPr>
        <w:t>s artesãos representam a pluralidade de um Brasil rico, alegre e criativo. Eles engrandecem nossa cultura e põem em movimento a economia familiar e regional. Aqui, no CRAB, damos oportunidade a esses artistas de mostrarem seu trabalho a um público maior”</w:t>
      </w:r>
      <w:r w:rsidR="00E9209C">
        <w:rPr>
          <w:rFonts w:ascii="Poppins" w:hAnsi="Poppins" w:cs="Poppins"/>
          <w:bCs/>
        </w:rPr>
        <w:t xml:space="preserve">, conclui Sergio Malta. </w:t>
      </w:r>
      <w:r w:rsidR="00E9209C" w:rsidRPr="002771D2">
        <w:rPr>
          <w:rFonts w:ascii="Poppins" w:hAnsi="Poppins" w:cs="Poppins"/>
          <w:bCs/>
        </w:rPr>
        <w:t xml:space="preserve">No mesmo dia, </w:t>
      </w:r>
      <w:r w:rsidR="00E9209C">
        <w:rPr>
          <w:rFonts w:ascii="Poppins" w:hAnsi="Poppins" w:cs="Poppins"/>
          <w:bCs/>
        </w:rPr>
        <w:t xml:space="preserve">foi </w:t>
      </w:r>
      <w:r w:rsidR="00E9209C" w:rsidRPr="002771D2">
        <w:rPr>
          <w:rFonts w:ascii="Poppins" w:hAnsi="Poppins" w:cs="Poppins"/>
          <w:bCs/>
        </w:rPr>
        <w:t>aberta a nova loja de artesanato no CRAB, onde estarão à venda várias peças de artesãos do país.</w:t>
      </w:r>
    </w:p>
    <w:p w14:paraId="67C420DD" w14:textId="77777777" w:rsidR="002771D2" w:rsidRPr="002771D2" w:rsidRDefault="002771D2" w:rsidP="00EB4FD4">
      <w:pPr>
        <w:jc w:val="both"/>
        <w:rPr>
          <w:rFonts w:ascii="Poppins" w:hAnsi="Poppins" w:cs="Poppins"/>
          <w:bCs/>
        </w:rPr>
      </w:pPr>
    </w:p>
    <w:p w14:paraId="6A2D9B58" w14:textId="77777777" w:rsidR="002771D2" w:rsidRPr="002771D2" w:rsidRDefault="002771D2" w:rsidP="00EB4FD4">
      <w:pPr>
        <w:jc w:val="both"/>
        <w:rPr>
          <w:rFonts w:ascii="Poppins" w:hAnsi="Poppins" w:cs="Poppins"/>
          <w:b/>
        </w:rPr>
      </w:pPr>
      <w:r w:rsidRPr="002771D2">
        <w:rPr>
          <w:rFonts w:ascii="Poppins" w:hAnsi="Poppins" w:cs="Poppins"/>
          <w:b/>
        </w:rPr>
        <w:t>Mostra “Solo Criativo”</w:t>
      </w:r>
    </w:p>
    <w:p w14:paraId="72AD6FBC" w14:textId="77777777" w:rsidR="002771D2" w:rsidRPr="002771D2" w:rsidRDefault="002771D2" w:rsidP="00EB4FD4">
      <w:pPr>
        <w:jc w:val="both"/>
        <w:rPr>
          <w:rFonts w:ascii="Poppins" w:hAnsi="Poppins" w:cs="Poppins"/>
          <w:bCs/>
        </w:rPr>
      </w:pPr>
    </w:p>
    <w:p w14:paraId="02A4674D" w14:textId="77777777" w:rsidR="002771D2" w:rsidRPr="002771D2" w:rsidRDefault="002771D2" w:rsidP="00EB4FD4">
      <w:pPr>
        <w:jc w:val="both"/>
        <w:rPr>
          <w:rFonts w:ascii="Poppins" w:hAnsi="Poppins" w:cs="Poppins"/>
          <w:bCs/>
        </w:rPr>
      </w:pPr>
      <w:r w:rsidRPr="002771D2">
        <w:rPr>
          <w:rFonts w:ascii="Poppins" w:hAnsi="Poppins" w:cs="Poppins"/>
          <w:bCs/>
        </w:rPr>
        <w:t xml:space="preserve">“O objetivo da Mostra Solo Criativo é exibir, além da obra, um pouco da vida de cada artesão. Por isso, também estamos expondo um </w:t>
      </w:r>
      <w:r w:rsidRPr="002771D2">
        <w:rPr>
          <w:rFonts w:ascii="Poppins" w:hAnsi="Poppins" w:cs="Poppins"/>
          <w:bCs/>
        </w:rPr>
        <w:lastRenderedPageBreak/>
        <w:t>depoimento pessoal, fotos de seu ambiente criativo e um objeto afetivo e marcante da vida desse artista”, explica um dos curadores da exposição, o museólogo do CRAB, Victor Glicério. “Optamos por sermos fiéis a esses artesãos, aos seus hábitos, costumes e rituais. O visitante verá um amplo e rico recorte do artesanato que é feito no Brasil”, afirma a analista do CRAB Bruna Santos, também curadora da Mostra.</w:t>
      </w:r>
    </w:p>
    <w:p w14:paraId="781BACF1" w14:textId="77777777" w:rsidR="002771D2" w:rsidRPr="002771D2" w:rsidRDefault="002771D2" w:rsidP="00EB4FD4">
      <w:pPr>
        <w:jc w:val="both"/>
        <w:rPr>
          <w:rFonts w:ascii="Poppins" w:hAnsi="Poppins" w:cs="Poppins"/>
          <w:bCs/>
        </w:rPr>
      </w:pPr>
    </w:p>
    <w:p w14:paraId="58C68DB1" w14:textId="58797DDE" w:rsidR="002771D2" w:rsidRDefault="002771D2" w:rsidP="00EB4FD4">
      <w:pPr>
        <w:jc w:val="both"/>
        <w:rPr>
          <w:rFonts w:ascii="Poppins" w:hAnsi="Poppins" w:cs="Poppins"/>
          <w:bCs/>
        </w:rPr>
      </w:pPr>
      <w:r w:rsidRPr="002771D2">
        <w:rPr>
          <w:rFonts w:ascii="Poppins" w:hAnsi="Poppins" w:cs="Poppins"/>
          <w:bCs/>
        </w:rPr>
        <w:t xml:space="preserve">Solo Criativo ocupa três salas do CRAB. Na primeira, </w:t>
      </w:r>
      <w:r w:rsidR="00E9209C">
        <w:rPr>
          <w:rFonts w:ascii="Poppins" w:hAnsi="Poppins" w:cs="Poppins"/>
          <w:bCs/>
        </w:rPr>
        <w:t>é</w:t>
      </w:r>
      <w:r w:rsidRPr="002771D2">
        <w:rPr>
          <w:rFonts w:ascii="Poppins" w:hAnsi="Poppins" w:cs="Poppins"/>
          <w:bCs/>
        </w:rPr>
        <w:t xml:space="preserve"> apresentado ao </w:t>
      </w:r>
      <w:r w:rsidR="00E9209C">
        <w:rPr>
          <w:rFonts w:ascii="Poppins" w:hAnsi="Poppins" w:cs="Poppins"/>
          <w:bCs/>
        </w:rPr>
        <w:t>público</w:t>
      </w:r>
      <w:r w:rsidRPr="002771D2">
        <w:rPr>
          <w:rFonts w:ascii="Poppins" w:hAnsi="Poppins" w:cs="Poppins"/>
          <w:bCs/>
        </w:rPr>
        <w:t xml:space="preserve"> como é a produção artesanal nas regiões do país. Na segunda sala, o visitante conhecerá como são as oficinas de artesanato e serão exibidas as técnicas de entalhe em madeira, cerâmica e trançados em fibras vegetais. Por último, o terceiro espaço aproximará o público dos artesãos, de forma sensível e poética.</w:t>
      </w:r>
    </w:p>
    <w:p w14:paraId="6C7D3E17" w14:textId="77777777" w:rsidR="00170599" w:rsidRDefault="00170599" w:rsidP="00EB4FD4">
      <w:pPr>
        <w:jc w:val="both"/>
        <w:rPr>
          <w:rFonts w:ascii="Poppins" w:hAnsi="Poppins" w:cs="Poppins"/>
          <w:bCs/>
        </w:rPr>
      </w:pPr>
    </w:p>
    <w:p w14:paraId="1B480435" w14:textId="58DB8E14" w:rsidR="00170599" w:rsidRPr="00537057" w:rsidRDefault="00170599" w:rsidP="007D0050">
      <w:pPr>
        <w:shd w:val="clear" w:color="auto" w:fill="FFFFFF"/>
        <w:suppressAutoHyphens w:val="0"/>
        <w:spacing w:beforeAutospacing="1"/>
        <w:jc w:val="both"/>
        <w:rPr>
          <w:rFonts w:ascii="Poppins" w:eastAsia="Times New Roman" w:hAnsi="Poppins" w:cs="Poppins"/>
          <w:color w:val="000000"/>
          <w:lang w:eastAsia="pt-BR"/>
        </w:rPr>
      </w:pPr>
      <w:r w:rsidRPr="00537057">
        <w:rPr>
          <w:rFonts w:ascii="Poppins" w:hAnsi="Poppins" w:cs="Poppins"/>
          <w:bCs/>
        </w:rPr>
        <w:t xml:space="preserve">Serão homenageados os artesãos: </w:t>
      </w:r>
      <w:proofErr w:type="spellStart"/>
      <w:r w:rsidRPr="00537057">
        <w:rPr>
          <w:rFonts w:ascii="Poppins" w:eastAsia="Times New Roman" w:hAnsi="Poppins" w:cs="Poppins"/>
          <w:color w:val="000000"/>
          <w:bdr w:val="none" w:sz="0" w:space="0" w:color="auto" w:frame="1"/>
          <w:lang w:eastAsia="pt-BR"/>
        </w:rPr>
        <w:t>Edy</w:t>
      </w:r>
      <w:proofErr w:type="spellEnd"/>
      <w:r w:rsidRPr="00537057">
        <w:rPr>
          <w:rFonts w:ascii="Poppins" w:eastAsia="Times New Roman" w:hAnsi="Poppins" w:cs="Poppins"/>
          <w:color w:val="000000"/>
          <w:bdr w:val="none" w:sz="0" w:space="0" w:color="auto" w:frame="1"/>
          <w:lang w:eastAsia="pt-BR"/>
        </w:rPr>
        <w:t xml:space="preserve"> Ribeiro, de Canoas (RS); Getúlio </w:t>
      </w:r>
      <w:proofErr w:type="spellStart"/>
      <w:r w:rsidRPr="00537057">
        <w:rPr>
          <w:rFonts w:ascii="Poppins" w:eastAsia="Times New Roman" w:hAnsi="Poppins" w:cs="Poppins"/>
          <w:color w:val="000000"/>
          <w:bdr w:val="none" w:sz="0" w:space="0" w:color="auto" w:frame="1"/>
          <w:lang w:eastAsia="pt-BR"/>
        </w:rPr>
        <w:t>Damado</w:t>
      </w:r>
      <w:proofErr w:type="spellEnd"/>
      <w:r w:rsidRPr="00537057">
        <w:rPr>
          <w:rFonts w:ascii="Poppins" w:eastAsia="Times New Roman" w:hAnsi="Poppins" w:cs="Poppins"/>
          <w:color w:val="000000"/>
          <w:bdr w:val="none" w:sz="0" w:space="0" w:color="auto" w:frame="1"/>
          <w:lang w:eastAsia="pt-BR"/>
        </w:rPr>
        <w:t xml:space="preserve">, do Rio de Janeiro (RJ); Jefferson Paiva, de Santarém (PA); João das Alagoas, de Capela (AL); Marcelo Baptista, de Florianópolis (SC); </w:t>
      </w:r>
      <w:proofErr w:type="spellStart"/>
      <w:r w:rsidRPr="00537057">
        <w:rPr>
          <w:rFonts w:ascii="Poppins" w:eastAsia="Times New Roman" w:hAnsi="Poppins" w:cs="Poppins"/>
          <w:color w:val="000000"/>
          <w:bdr w:val="none" w:sz="0" w:space="0" w:color="auto" w:frame="1"/>
          <w:lang w:eastAsia="pt-BR"/>
        </w:rPr>
        <w:t>Mayawari</w:t>
      </w:r>
      <w:proofErr w:type="spellEnd"/>
      <w:r w:rsidRPr="00537057">
        <w:rPr>
          <w:rFonts w:ascii="Poppins" w:eastAsia="Times New Roman" w:hAnsi="Poppins" w:cs="Poppins"/>
          <w:color w:val="000000"/>
          <w:bdr w:val="none" w:sz="0" w:space="0" w:color="auto" w:frame="1"/>
          <w:lang w:eastAsia="pt-BR"/>
        </w:rPr>
        <w:t xml:space="preserve"> </w:t>
      </w:r>
      <w:proofErr w:type="spellStart"/>
      <w:r w:rsidRPr="00537057">
        <w:rPr>
          <w:rFonts w:ascii="Poppins" w:eastAsia="Times New Roman" w:hAnsi="Poppins" w:cs="Poppins"/>
          <w:color w:val="000000"/>
          <w:bdr w:val="none" w:sz="0" w:space="0" w:color="auto" w:frame="1"/>
          <w:lang w:eastAsia="pt-BR"/>
        </w:rPr>
        <w:t>Menhinako</w:t>
      </w:r>
      <w:proofErr w:type="spellEnd"/>
      <w:r w:rsidRPr="00537057">
        <w:rPr>
          <w:rFonts w:ascii="Poppins" w:eastAsia="Times New Roman" w:hAnsi="Poppins" w:cs="Poppins"/>
          <w:color w:val="000000"/>
          <w:bdr w:val="none" w:sz="0" w:space="0" w:color="auto" w:frame="1"/>
          <w:lang w:eastAsia="pt-BR"/>
        </w:rPr>
        <w:t xml:space="preserve">, do Alto Xingu (MT); Mestre Nicola, de Jaboatão dos Guararapes (PE); Nacib – Núcleo de Arte e Cultura Indígena de Barcelos, de Barcelos (AM); </w:t>
      </w:r>
      <w:proofErr w:type="spellStart"/>
      <w:r w:rsidRPr="00537057">
        <w:rPr>
          <w:rFonts w:ascii="Poppins" w:eastAsia="Times New Roman" w:hAnsi="Poppins" w:cs="Poppins"/>
          <w:color w:val="000000"/>
          <w:bdr w:val="none" w:sz="0" w:space="0" w:color="auto" w:frame="1"/>
          <w:lang w:eastAsia="pt-BR"/>
        </w:rPr>
        <w:t>Viníciu</w:t>
      </w:r>
      <w:proofErr w:type="spellEnd"/>
      <w:r w:rsidRPr="00537057">
        <w:rPr>
          <w:rFonts w:ascii="Poppins" w:eastAsia="Times New Roman" w:hAnsi="Poppins" w:cs="Poppins"/>
          <w:color w:val="000000"/>
          <w:bdr w:val="none" w:sz="0" w:space="0" w:color="auto" w:frame="1"/>
          <w:lang w:eastAsia="pt-BR"/>
        </w:rPr>
        <w:t xml:space="preserve"> Fagundes, de Goiânia (GO); e Mário Teles, de Divinópolis (MG)</w:t>
      </w:r>
      <w:r w:rsidR="00537057">
        <w:rPr>
          <w:rFonts w:ascii="Poppins" w:eastAsia="Times New Roman" w:hAnsi="Poppins" w:cs="Poppins"/>
          <w:color w:val="000000"/>
          <w:bdr w:val="none" w:sz="0" w:space="0" w:color="auto" w:frame="1"/>
          <w:lang w:eastAsia="pt-BR"/>
        </w:rPr>
        <w:t>.</w:t>
      </w:r>
    </w:p>
    <w:p w14:paraId="0388248E" w14:textId="34D6332E" w:rsidR="00170599" w:rsidRPr="002771D2" w:rsidRDefault="00170599" w:rsidP="00EB4FD4">
      <w:pPr>
        <w:jc w:val="both"/>
        <w:rPr>
          <w:rFonts w:ascii="Poppins" w:hAnsi="Poppins" w:cs="Poppins"/>
          <w:bCs/>
        </w:rPr>
      </w:pPr>
    </w:p>
    <w:p w14:paraId="54369EAF" w14:textId="77777777" w:rsidR="002771D2" w:rsidRPr="002771D2" w:rsidRDefault="002771D2" w:rsidP="00EB4FD4">
      <w:pPr>
        <w:jc w:val="both"/>
        <w:rPr>
          <w:rFonts w:ascii="Poppins" w:hAnsi="Poppins" w:cs="Poppins"/>
          <w:bCs/>
        </w:rPr>
      </w:pPr>
    </w:p>
    <w:p w14:paraId="4E72822E" w14:textId="77777777" w:rsidR="002771D2" w:rsidRPr="002771D2" w:rsidRDefault="002771D2" w:rsidP="00EB4FD4">
      <w:pPr>
        <w:jc w:val="both"/>
        <w:rPr>
          <w:rFonts w:ascii="Poppins" w:hAnsi="Poppins" w:cs="Poppins"/>
          <w:b/>
        </w:rPr>
      </w:pPr>
      <w:r w:rsidRPr="002771D2">
        <w:rPr>
          <w:rFonts w:ascii="Poppins" w:hAnsi="Poppins" w:cs="Poppins"/>
          <w:b/>
        </w:rPr>
        <w:t>Sobre o CRAB</w:t>
      </w:r>
    </w:p>
    <w:p w14:paraId="19F8FA0D" w14:textId="77777777" w:rsidR="002771D2" w:rsidRPr="002771D2" w:rsidRDefault="002771D2" w:rsidP="00EB4FD4">
      <w:pPr>
        <w:jc w:val="both"/>
        <w:rPr>
          <w:rFonts w:ascii="Poppins" w:hAnsi="Poppins" w:cs="Poppins"/>
          <w:bCs/>
        </w:rPr>
      </w:pPr>
    </w:p>
    <w:p w14:paraId="7F9D884E" w14:textId="77777777" w:rsidR="002771D2" w:rsidRPr="002771D2" w:rsidRDefault="002771D2" w:rsidP="00EB4FD4">
      <w:pPr>
        <w:jc w:val="both"/>
        <w:rPr>
          <w:rFonts w:ascii="Poppins" w:hAnsi="Poppins" w:cs="Poppins"/>
          <w:bCs/>
        </w:rPr>
      </w:pPr>
      <w:r w:rsidRPr="002771D2">
        <w:rPr>
          <w:rFonts w:ascii="Poppins" w:hAnsi="Poppins" w:cs="Poppins"/>
          <w:bCs/>
        </w:rPr>
        <w:t xml:space="preserve">O CRAB tem como missão promover o artesanato nacional e contribuir para qualificar a imagem dos produtos feitos à mão no Brasil. Desde a sua abertura, o CRAB realizou 32 grandes exposições e mostras; reestruturou seu acervo e sua política de conservação e catalogação de peças; desenvolveu, captou e disseminou conteúdos estratégicos do artesanato; estabeleceu o Programa de Visitas Guiadas e o Programa Educativo; além de ter participado de diversos </w:t>
      </w:r>
      <w:r w:rsidRPr="002771D2">
        <w:rPr>
          <w:rFonts w:ascii="Poppins" w:hAnsi="Poppins" w:cs="Poppins"/>
          <w:bCs/>
        </w:rPr>
        <w:lastRenderedPageBreak/>
        <w:t>eventos estratégicos que contribuíram para o seu posicionamento enquanto equipamento cultural que dissemina conhecimento e experiências inventivas.</w:t>
      </w:r>
    </w:p>
    <w:p w14:paraId="59831265" w14:textId="77777777" w:rsidR="002771D2" w:rsidRPr="002771D2" w:rsidRDefault="002771D2" w:rsidP="00EB4FD4">
      <w:pPr>
        <w:jc w:val="both"/>
        <w:rPr>
          <w:rFonts w:ascii="Poppins" w:hAnsi="Poppins" w:cs="Poppins"/>
          <w:bCs/>
        </w:rPr>
      </w:pPr>
    </w:p>
    <w:p w14:paraId="1465827D" w14:textId="77777777" w:rsidR="002771D2" w:rsidRPr="002771D2" w:rsidRDefault="002771D2" w:rsidP="00EB4FD4">
      <w:pPr>
        <w:jc w:val="both"/>
        <w:rPr>
          <w:rFonts w:ascii="Poppins" w:hAnsi="Poppins" w:cs="Poppins"/>
          <w:bCs/>
        </w:rPr>
      </w:pPr>
      <w:r w:rsidRPr="002771D2">
        <w:rPr>
          <w:rFonts w:ascii="Poppins" w:hAnsi="Poppins" w:cs="Poppins"/>
          <w:bCs/>
        </w:rPr>
        <w:t>Em suas galerias estão ou passaram importantes trabalhos de artesanato, revelando histórias, origens e territórios. Atualmente, abriga uma coleção de 1.700 itens, que representam a expressão da cultura popular e da criatividade brasileiras. Entre as obras mais significativas estão algumas cerâmicas de Zezinha do Vale de Jequitinhonha (MG), de João Borges (Teresina-PI), João das Alagoas (Capela-AL), Maria Sil (Capela-AL) e as esculturas em madeira de Abelardo dos Santos (Ilha do Ferro-PI). No CRAB, o artesanato é valorizado como objeto de arte e de desejo.</w:t>
      </w:r>
    </w:p>
    <w:p w14:paraId="154BA811" w14:textId="77777777" w:rsidR="002771D2" w:rsidRPr="002771D2" w:rsidRDefault="002771D2" w:rsidP="00EB4FD4">
      <w:pPr>
        <w:jc w:val="both"/>
        <w:rPr>
          <w:rFonts w:ascii="Poppins" w:hAnsi="Poppins" w:cs="Poppins"/>
          <w:bCs/>
        </w:rPr>
      </w:pPr>
    </w:p>
    <w:p w14:paraId="127B3F90" w14:textId="77777777" w:rsidR="002771D2" w:rsidRPr="002771D2" w:rsidRDefault="002771D2" w:rsidP="00EB4FD4">
      <w:pPr>
        <w:jc w:val="both"/>
        <w:rPr>
          <w:rFonts w:ascii="Poppins" w:hAnsi="Poppins" w:cs="Poppins"/>
          <w:b/>
        </w:rPr>
      </w:pPr>
      <w:r w:rsidRPr="002771D2">
        <w:rPr>
          <w:rFonts w:ascii="Poppins" w:hAnsi="Poppins" w:cs="Poppins"/>
          <w:b/>
        </w:rPr>
        <w:t>Presente e passado em prédio histórico</w:t>
      </w:r>
    </w:p>
    <w:p w14:paraId="1D42314F" w14:textId="77777777" w:rsidR="002771D2" w:rsidRPr="002771D2" w:rsidRDefault="002771D2" w:rsidP="00EB4FD4">
      <w:pPr>
        <w:jc w:val="both"/>
        <w:rPr>
          <w:rFonts w:ascii="Poppins" w:hAnsi="Poppins" w:cs="Poppins"/>
          <w:bCs/>
        </w:rPr>
      </w:pPr>
    </w:p>
    <w:p w14:paraId="0F6A6DCE" w14:textId="77777777" w:rsidR="002771D2" w:rsidRPr="002771D2" w:rsidRDefault="002771D2" w:rsidP="00EB4FD4">
      <w:pPr>
        <w:jc w:val="both"/>
        <w:rPr>
          <w:rFonts w:ascii="Poppins" w:hAnsi="Poppins" w:cs="Poppins"/>
          <w:bCs/>
        </w:rPr>
      </w:pPr>
      <w:r w:rsidRPr="002771D2">
        <w:rPr>
          <w:rFonts w:ascii="Poppins" w:hAnsi="Poppins" w:cs="Poppins"/>
          <w:bCs/>
        </w:rPr>
        <w:t>O CRAB também é um local de memória urbana e um importante distrito criativo do Rio. O espaço possui uma estrutura moderna, que convive com o padrão construtivo do século XVIII. Esse cenário arquitetônico revitalizado valoriza e destaca o artesanato brasileiro, contribuindo para a afirmação cultural da Praça.</w:t>
      </w:r>
    </w:p>
    <w:p w14:paraId="010343F8" w14:textId="77777777" w:rsidR="002771D2" w:rsidRPr="002771D2" w:rsidRDefault="002771D2" w:rsidP="00EB4FD4">
      <w:pPr>
        <w:jc w:val="both"/>
        <w:rPr>
          <w:rFonts w:ascii="Poppins" w:hAnsi="Poppins" w:cs="Poppins"/>
          <w:bCs/>
        </w:rPr>
      </w:pPr>
    </w:p>
    <w:p w14:paraId="7553232F" w14:textId="204FDF9A" w:rsidR="002771D2" w:rsidRPr="002771D2" w:rsidRDefault="002771D2" w:rsidP="00EB4FD4">
      <w:pPr>
        <w:jc w:val="both"/>
        <w:rPr>
          <w:rFonts w:ascii="Poppins" w:hAnsi="Poppins" w:cs="Poppins"/>
          <w:bCs/>
        </w:rPr>
      </w:pPr>
      <w:r w:rsidRPr="002771D2">
        <w:rPr>
          <w:rFonts w:ascii="Poppins" w:hAnsi="Poppins" w:cs="Poppins"/>
          <w:bCs/>
        </w:rPr>
        <w:t xml:space="preserve">No CRAB, as áreas de convivência são projetadas para estimular relacionamentos e troca de informações. Há também espaços </w:t>
      </w:r>
      <w:r w:rsidR="00FD1244" w:rsidRPr="002771D2">
        <w:rPr>
          <w:rFonts w:ascii="Poppins" w:hAnsi="Poppins" w:cs="Poppins"/>
          <w:bCs/>
        </w:rPr>
        <w:t>multiuso</w:t>
      </w:r>
      <w:r w:rsidRPr="002771D2">
        <w:rPr>
          <w:rFonts w:ascii="Poppins" w:hAnsi="Poppins" w:cs="Poppins"/>
          <w:bCs/>
        </w:rPr>
        <w:t>, como auditório e salas para oficinas e workshops – ambientes destinados à capacitação, formação, pesquisa e experimentação. O complexo arquitetônico do CRAB é um bem tombado pelo Instituto do Patrimônio Histórico e Artístico Nacional (IPHAN); Instituto Estadual do Patrimônio Cultural (INEPAC) e Instituto Rio Patrimônio da Humanidade (IRPH). Os três prédios integram o Corredor Cultural do Rio Antigo.</w:t>
      </w:r>
    </w:p>
    <w:p w14:paraId="1179B4B8" w14:textId="77777777" w:rsidR="002771D2" w:rsidRPr="002771D2" w:rsidRDefault="002771D2" w:rsidP="00EB4FD4">
      <w:pPr>
        <w:jc w:val="both"/>
        <w:rPr>
          <w:rFonts w:ascii="Poppins" w:hAnsi="Poppins" w:cs="Poppins"/>
          <w:bCs/>
        </w:rPr>
      </w:pPr>
    </w:p>
    <w:p w14:paraId="0516B26A" w14:textId="77777777" w:rsidR="002771D2" w:rsidRPr="002771D2" w:rsidRDefault="002771D2" w:rsidP="00EB4FD4">
      <w:pPr>
        <w:jc w:val="both"/>
        <w:rPr>
          <w:rFonts w:ascii="Poppins" w:hAnsi="Poppins" w:cs="Poppins"/>
          <w:b/>
        </w:rPr>
      </w:pPr>
      <w:r w:rsidRPr="002771D2">
        <w:rPr>
          <w:rFonts w:ascii="Poppins" w:hAnsi="Poppins" w:cs="Poppins"/>
          <w:b/>
        </w:rPr>
        <w:t>Serviço:</w:t>
      </w:r>
    </w:p>
    <w:p w14:paraId="52C74F7E" w14:textId="77777777" w:rsidR="002771D2" w:rsidRPr="002771D2" w:rsidRDefault="002771D2" w:rsidP="00EB4FD4">
      <w:pPr>
        <w:jc w:val="both"/>
        <w:rPr>
          <w:rFonts w:ascii="Poppins" w:hAnsi="Poppins" w:cs="Poppins"/>
          <w:bCs/>
        </w:rPr>
      </w:pPr>
      <w:r w:rsidRPr="002771D2">
        <w:rPr>
          <w:rFonts w:ascii="Poppins" w:hAnsi="Poppins" w:cs="Poppins"/>
          <w:bCs/>
        </w:rPr>
        <w:t>Endereço: Praça Tiradentes 69/71, Centro do Rio de Janeiro</w:t>
      </w:r>
    </w:p>
    <w:p w14:paraId="43417D73" w14:textId="77777777" w:rsidR="002771D2" w:rsidRPr="002771D2" w:rsidRDefault="002771D2" w:rsidP="00EB4FD4">
      <w:pPr>
        <w:jc w:val="both"/>
        <w:rPr>
          <w:rFonts w:ascii="Poppins" w:hAnsi="Poppins" w:cs="Poppins"/>
          <w:bCs/>
        </w:rPr>
      </w:pPr>
      <w:r w:rsidRPr="002771D2">
        <w:rPr>
          <w:rFonts w:ascii="Poppins" w:hAnsi="Poppins" w:cs="Poppins"/>
          <w:bCs/>
        </w:rPr>
        <w:lastRenderedPageBreak/>
        <w:t>Funcionamento: terça-feira a sábado, das 10h às 17h</w:t>
      </w:r>
    </w:p>
    <w:p w14:paraId="4276751A" w14:textId="77777777" w:rsidR="002771D2" w:rsidRPr="002771D2" w:rsidRDefault="002771D2" w:rsidP="00EB4FD4">
      <w:pPr>
        <w:jc w:val="both"/>
        <w:rPr>
          <w:rFonts w:ascii="Poppins" w:hAnsi="Poppins" w:cs="Poppins"/>
          <w:bCs/>
        </w:rPr>
      </w:pPr>
      <w:r w:rsidRPr="002771D2">
        <w:rPr>
          <w:rFonts w:ascii="Poppins" w:hAnsi="Poppins" w:cs="Poppins"/>
          <w:bCs/>
        </w:rPr>
        <w:t>Ingresso: entrada franca (mediante documento com foto)</w:t>
      </w:r>
    </w:p>
    <w:p w14:paraId="55A2729B" w14:textId="5577357E" w:rsidR="0092142A" w:rsidRPr="002771D2" w:rsidRDefault="002771D2" w:rsidP="00EB4FD4">
      <w:pPr>
        <w:jc w:val="both"/>
        <w:rPr>
          <w:bCs/>
        </w:rPr>
      </w:pPr>
      <w:r w:rsidRPr="002771D2">
        <w:rPr>
          <w:rFonts w:ascii="Poppins" w:hAnsi="Poppins" w:cs="Poppins"/>
          <w:bCs/>
        </w:rPr>
        <w:t>Website: https://crab.sebrae.com.br/</w:t>
      </w:r>
    </w:p>
    <w:sectPr w:rsidR="0092142A" w:rsidRPr="002771D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708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024942" w14:textId="77777777" w:rsidR="00087A45" w:rsidRDefault="00087A45">
      <w:r>
        <w:separator/>
      </w:r>
    </w:p>
  </w:endnote>
  <w:endnote w:type="continuationSeparator" w:id="0">
    <w:p w14:paraId="70A52A20" w14:textId="77777777" w:rsidR="00087A45" w:rsidRDefault="0008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roman"/>
    <w:pitch w:val="variable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oppins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7EDBD9" w14:textId="77777777" w:rsidR="00E33003" w:rsidRDefault="00E3300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737C77" w14:textId="77777777" w:rsidR="0092142A" w:rsidRDefault="00D0312F">
    <w:pPr>
      <w:pStyle w:val="Rodap"/>
      <w:ind w:firstLine="720"/>
    </w:pPr>
    <w:r>
      <w:rPr>
        <w:noProof/>
      </w:rPr>
      <w:drawing>
        <wp:anchor distT="0" distB="0" distL="0" distR="0" simplePos="0" relativeHeight="5" behindDoc="1" locked="0" layoutInCell="0" allowOverlap="1" wp14:anchorId="080542EA" wp14:editId="4CE4C035">
          <wp:simplePos x="0" y="0"/>
          <wp:positionH relativeFrom="column">
            <wp:posOffset>-1371600</wp:posOffset>
          </wp:positionH>
          <wp:positionV relativeFrom="paragraph">
            <wp:posOffset>-807085</wp:posOffset>
          </wp:positionV>
          <wp:extent cx="8001000" cy="1538605"/>
          <wp:effectExtent l="0" t="0" r="0" b="0"/>
          <wp:wrapNone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1538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9C670" w14:textId="77777777" w:rsidR="00E33003" w:rsidRDefault="00E3300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E87B53" w14:textId="77777777" w:rsidR="00087A45" w:rsidRDefault="00087A45">
      <w:r>
        <w:separator/>
      </w:r>
    </w:p>
  </w:footnote>
  <w:footnote w:type="continuationSeparator" w:id="0">
    <w:p w14:paraId="3948F6BB" w14:textId="77777777" w:rsidR="00087A45" w:rsidRDefault="00087A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632B21" w14:textId="77777777" w:rsidR="00E33003" w:rsidRDefault="00E33003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49DB213" wp14:editId="40C55972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6510"/>
              <wp:wrapSquare wrapText="bothSides"/>
              <wp:docPr id="4" name="Caixa de Texto 4" descr="Confiden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7B60A5" w14:textId="77777777" w:rsidR="00E33003" w:rsidRPr="00E33003" w:rsidRDefault="00E3300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330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9DB213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alt="Confidencial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7E7B60A5" w14:textId="77777777" w:rsidR="00E33003" w:rsidRPr="00E33003" w:rsidRDefault="00E3300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3300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88D459" w14:textId="77777777" w:rsidR="0092142A" w:rsidRDefault="00E33003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E053C62" wp14:editId="59EA70DD">
              <wp:simplePos x="1143000" y="450850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6510"/>
              <wp:wrapSquare wrapText="bothSides"/>
              <wp:docPr id="5" name="Caixa de Texto 5" descr="Confiden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E49AD0" w14:textId="77777777" w:rsidR="00E33003" w:rsidRPr="00E33003" w:rsidRDefault="00E3300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330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053C62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27" type="#_x0000_t202" alt="Confidencial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17E49AD0" w14:textId="77777777" w:rsidR="00E33003" w:rsidRPr="00E33003" w:rsidRDefault="00E3300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3300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D0312F">
      <w:rPr>
        <w:noProof/>
      </w:rPr>
      <w:drawing>
        <wp:anchor distT="0" distB="0" distL="0" distR="0" simplePos="0" relativeHeight="3" behindDoc="1" locked="0" layoutInCell="0" allowOverlap="1" wp14:anchorId="11F8B278" wp14:editId="0CE35374">
          <wp:simplePos x="0" y="0"/>
          <wp:positionH relativeFrom="margin">
            <wp:align>center</wp:align>
          </wp:positionH>
          <wp:positionV relativeFrom="paragraph">
            <wp:posOffset>-396875</wp:posOffset>
          </wp:positionV>
          <wp:extent cx="2069465" cy="84772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76" t="28238" r="37633" b="24892"/>
                  <a:stretch>
                    <a:fillRect/>
                  </a:stretch>
                </pic:blipFill>
                <pic:spPr bwMode="auto">
                  <a:xfrm>
                    <a:off x="0" y="0"/>
                    <a:ext cx="2069465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4472C9A" w14:textId="77777777" w:rsidR="0092142A" w:rsidRDefault="0092142A">
    <w:pPr>
      <w:pStyle w:val="Cabealho"/>
    </w:pPr>
  </w:p>
  <w:p w14:paraId="6986FAB7" w14:textId="77777777" w:rsidR="0092142A" w:rsidRDefault="0092142A">
    <w:pPr>
      <w:pStyle w:val="Cabealho"/>
      <w:rPr>
        <w:b/>
        <w:sz w:val="36"/>
        <w:szCs w:val="3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5E7C95" w14:textId="77777777" w:rsidR="00E33003" w:rsidRDefault="00E33003">
    <w:pPr>
      <w:pStyle w:val="Cabealho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EAE89BE" wp14:editId="08E72BB9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2540" b="16510"/>
              <wp:wrapSquare wrapText="bothSides"/>
              <wp:docPr id="3" name="Caixa de Texto 3" descr="Confiden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8508B0" w14:textId="77777777" w:rsidR="00E33003" w:rsidRPr="00E33003" w:rsidRDefault="00E3300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330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AE89BE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8" type="#_x0000_t202" alt="Confidencial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278508B0" w14:textId="77777777" w:rsidR="00E33003" w:rsidRPr="00E33003" w:rsidRDefault="00E3300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3300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10C91"/>
    <w:multiLevelType w:val="hybridMultilevel"/>
    <w:tmpl w:val="8876941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0F448F8"/>
    <w:multiLevelType w:val="hybridMultilevel"/>
    <w:tmpl w:val="465451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5A73B8"/>
    <w:multiLevelType w:val="multilevel"/>
    <w:tmpl w:val="3F66B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1F42B4D"/>
    <w:multiLevelType w:val="multilevel"/>
    <w:tmpl w:val="D76A8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2C27899"/>
    <w:multiLevelType w:val="multilevel"/>
    <w:tmpl w:val="C9BA9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940898"/>
    <w:multiLevelType w:val="hybridMultilevel"/>
    <w:tmpl w:val="CE563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393B7D"/>
    <w:multiLevelType w:val="hybridMultilevel"/>
    <w:tmpl w:val="5E42A450"/>
    <w:lvl w:ilvl="0" w:tplc="311EA5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CA2864"/>
    <w:multiLevelType w:val="multilevel"/>
    <w:tmpl w:val="63AE7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A683A7C"/>
    <w:multiLevelType w:val="hybridMultilevel"/>
    <w:tmpl w:val="115685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0718892">
    <w:abstractNumId w:val="5"/>
  </w:num>
  <w:num w:numId="2" w16cid:durableId="1461918768">
    <w:abstractNumId w:val="0"/>
  </w:num>
  <w:num w:numId="3" w16cid:durableId="1136945466">
    <w:abstractNumId w:val="2"/>
  </w:num>
  <w:num w:numId="4" w16cid:durableId="418409550">
    <w:abstractNumId w:val="3"/>
  </w:num>
  <w:num w:numId="5" w16cid:durableId="854265746">
    <w:abstractNumId w:val="7"/>
  </w:num>
  <w:num w:numId="6" w16cid:durableId="445006066">
    <w:abstractNumId w:val="6"/>
  </w:num>
  <w:num w:numId="7" w16cid:durableId="526868552">
    <w:abstractNumId w:val="8"/>
  </w:num>
  <w:num w:numId="8" w16cid:durableId="1972058393">
    <w:abstractNumId w:val="1"/>
  </w:num>
  <w:num w:numId="9" w16cid:durableId="4364824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42A"/>
    <w:rsid w:val="00001F27"/>
    <w:rsid w:val="00006795"/>
    <w:rsid w:val="0001041B"/>
    <w:rsid w:val="00010AB8"/>
    <w:rsid w:val="000208C2"/>
    <w:rsid w:val="000303AB"/>
    <w:rsid w:val="000365EB"/>
    <w:rsid w:val="000443DD"/>
    <w:rsid w:val="000451D9"/>
    <w:rsid w:val="00061ACE"/>
    <w:rsid w:val="00087A45"/>
    <w:rsid w:val="000A6E03"/>
    <w:rsid w:val="000C0C53"/>
    <w:rsid w:val="000C696A"/>
    <w:rsid w:val="000C72B2"/>
    <w:rsid w:val="000D6564"/>
    <w:rsid w:val="000E225C"/>
    <w:rsid w:val="000F67FC"/>
    <w:rsid w:val="001115DA"/>
    <w:rsid w:val="001175B8"/>
    <w:rsid w:val="001454EB"/>
    <w:rsid w:val="001627B5"/>
    <w:rsid w:val="00170599"/>
    <w:rsid w:val="0017300D"/>
    <w:rsid w:val="001742C7"/>
    <w:rsid w:val="001A5DD6"/>
    <w:rsid w:val="001C7217"/>
    <w:rsid w:val="001E7CA1"/>
    <w:rsid w:val="0024379C"/>
    <w:rsid w:val="00253411"/>
    <w:rsid w:val="00263DBF"/>
    <w:rsid w:val="002771D2"/>
    <w:rsid w:val="00293DDF"/>
    <w:rsid w:val="002A50C3"/>
    <w:rsid w:val="002C5265"/>
    <w:rsid w:val="002E45BC"/>
    <w:rsid w:val="003023F4"/>
    <w:rsid w:val="0031186E"/>
    <w:rsid w:val="0035301F"/>
    <w:rsid w:val="00363821"/>
    <w:rsid w:val="0037085E"/>
    <w:rsid w:val="0037525C"/>
    <w:rsid w:val="00377B32"/>
    <w:rsid w:val="003851FE"/>
    <w:rsid w:val="003D41F8"/>
    <w:rsid w:val="003E47F0"/>
    <w:rsid w:val="003E5C5D"/>
    <w:rsid w:val="003F02FE"/>
    <w:rsid w:val="00424E08"/>
    <w:rsid w:val="004252BE"/>
    <w:rsid w:val="00450BB4"/>
    <w:rsid w:val="00471609"/>
    <w:rsid w:val="00485628"/>
    <w:rsid w:val="004C0B0F"/>
    <w:rsid w:val="004D36A7"/>
    <w:rsid w:val="005109C1"/>
    <w:rsid w:val="00537057"/>
    <w:rsid w:val="005412BB"/>
    <w:rsid w:val="00577C9A"/>
    <w:rsid w:val="00591DAF"/>
    <w:rsid w:val="005C4295"/>
    <w:rsid w:val="005E2113"/>
    <w:rsid w:val="00616066"/>
    <w:rsid w:val="00617817"/>
    <w:rsid w:val="006328B7"/>
    <w:rsid w:val="0066116F"/>
    <w:rsid w:val="00666173"/>
    <w:rsid w:val="006A70D9"/>
    <w:rsid w:val="006B60DA"/>
    <w:rsid w:val="006C741D"/>
    <w:rsid w:val="006C77D4"/>
    <w:rsid w:val="006D6344"/>
    <w:rsid w:val="006F57E9"/>
    <w:rsid w:val="00714C1A"/>
    <w:rsid w:val="00723050"/>
    <w:rsid w:val="007250B4"/>
    <w:rsid w:val="00753706"/>
    <w:rsid w:val="00754E51"/>
    <w:rsid w:val="007739AF"/>
    <w:rsid w:val="007D0050"/>
    <w:rsid w:val="007D4A45"/>
    <w:rsid w:val="007E4D27"/>
    <w:rsid w:val="007F1182"/>
    <w:rsid w:val="00810CBB"/>
    <w:rsid w:val="00897273"/>
    <w:rsid w:val="008B6B78"/>
    <w:rsid w:val="008E2C38"/>
    <w:rsid w:val="008E4DC4"/>
    <w:rsid w:val="0092142A"/>
    <w:rsid w:val="009331B6"/>
    <w:rsid w:val="00944084"/>
    <w:rsid w:val="00972537"/>
    <w:rsid w:val="009B13F2"/>
    <w:rsid w:val="009E1AF4"/>
    <w:rsid w:val="00A01E45"/>
    <w:rsid w:val="00A071A9"/>
    <w:rsid w:val="00A37F92"/>
    <w:rsid w:val="00A5183C"/>
    <w:rsid w:val="00A55CA6"/>
    <w:rsid w:val="00A6354C"/>
    <w:rsid w:val="00A83936"/>
    <w:rsid w:val="00AE0578"/>
    <w:rsid w:val="00AE13CC"/>
    <w:rsid w:val="00AF2EE3"/>
    <w:rsid w:val="00AF6857"/>
    <w:rsid w:val="00B13838"/>
    <w:rsid w:val="00B3039B"/>
    <w:rsid w:val="00B35A53"/>
    <w:rsid w:val="00B460EC"/>
    <w:rsid w:val="00B47BE9"/>
    <w:rsid w:val="00B501A9"/>
    <w:rsid w:val="00B71DED"/>
    <w:rsid w:val="00B724DE"/>
    <w:rsid w:val="00BB4ECB"/>
    <w:rsid w:val="00BD655F"/>
    <w:rsid w:val="00BE129C"/>
    <w:rsid w:val="00BE207C"/>
    <w:rsid w:val="00BE7D77"/>
    <w:rsid w:val="00C26719"/>
    <w:rsid w:val="00C60CC7"/>
    <w:rsid w:val="00CC0A5F"/>
    <w:rsid w:val="00CC33EE"/>
    <w:rsid w:val="00CF33CE"/>
    <w:rsid w:val="00D0312F"/>
    <w:rsid w:val="00D0718B"/>
    <w:rsid w:val="00D07E4C"/>
    <w:rsid w:val="00D27054"/>
    <w:rsid w:val="00D33722"/>
    <w:rsid w:val="00D674B0"/>
    <w:rsid w:val="00D85E5C"/>
    <w:rsid w:val="00DA68D8"/>
    <w:rsid w:val="00DB3917"/>
    <w:rsid w:val="00DB3BAD"/>
    <w:rsid w:val="00DD5817"/>
    <w:rsid w:val="00DD7CE7"/>
    <w:rsid w:val="00E10739"/>
    <w:rsid w:val="00E265EA"/>
    <w:rsid w:val="00E33003"/>
    <w:rsid w:val="00E44F3F"/>
    <w:rsid w:val="00E473D9"/>
    <w:rsid w:val="00E725C1"/>
    <w:rsid w:val="00E8552B"/>
    <w:rsid w:val="00E9209C"/>
    <w:rsid w:val="00EB4FD4"/>
    <w:rsid w:val="00F056C5"/>
    <w:rsid w:val="00F1414E"/>
    <w:rsid w:val="00F16160"/>
    <w:rsid w:val="00F34D36"/>
    <w:rsid w:val="00F85168"/>
    <w:rsid w:val="00FC27F3"/>
    <w:rsid w:val="00FD1244"/>
    <w:rsid w:val="00FE4931"/>
    <w:rsid w:val="00FF1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5DD91"/>
  <w15:docId w15:val="{0E6E478A-5D3A-4834-9B01-B8BE18E14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012F"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F230A"/>
  </w:style>
  <w:style w:type="character" w:customStyle="1" w:styleId="RodapChar">
    <w:name w:val="Rodapé Char"/>
    <w:basedOn w:val="Fontepargpadro"/>
    <w:link w:val="Rodap"/>
    <w:uiPriority w:val="99"/>
    <w:qFormat/>
    <w:rsid w:val="008F230A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8F230A"/>
    <w:rPr>
      <w:rFonts w:ascii="Lucida Grande" w:hAnsi="Lucida Grande"/>
      <w:sz w:val="18"/>
      <w:szCs w:val="18"/>
    </w:rPr>
  </w:style>
  <w:style w:type="character" w:customStyle="1" w:styleId="LinkdaInternet">
    <w:name w:val="Link da Internet"/>
    <w:basedOn w:val="Fontepargpadro"/>
    <w:uiPriority w:val="99"/>
    <w:unhideWhenUsed/>
    <w:rsid w:val="003804DF"/>
    <w:rPr>
      <w:color w:val="0000FF" w:themeColor="hyperlink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F230A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8F230A"/>
    <w:pPr>
      <w:tabs>
        <w:tab w:val="center" w:pos="4320"/>
        <w:tab w:val="right" w:pos="864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8F230A"/>
    <w:rPr>
      <w:rFonts w:ascii="Lucida Grande" w:hAnsi="Lucida Grande"/>
      <w:sz w:val="18"/>
      <w:szCs w:val="18"/>
    </w:rPr>
  </w:style>
  <w:style w:type="paragraph" w:styleId="SemEspaamento">
    <w:name w:val="No Spacing"/>
    <w:uiPriority w:val="1"/>
    <w:qFormat/>
    <w:rsid w:val="005B5A64"/>
    <w:rPr>
      <w:rFonts w:ascii="Georgia" w:eastAsiaTheme="minorHAnsi" w:hAnsi="Georgia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B64430"/>
    <w:pPr>
      <w:ind w:left="720"/>
      <w:contextualSpacing/>
    </w:pPr>
  </w:style>
  <w:style w:type="paragraph" w:styleId="NormalWeb">
    <w:name w:val="Normal (Web)"/>
    <w:basedOn w:val="Normal"/>
    <w:uiPriority w:val="99"/>
    <w:qFormat/>
    <w:pPr>
      <w:spacing w:beforeAutospacing="1" w:afterAutospacing="1"/>
    </w:pPr>
    <w:rPr>
      <w:rFonts w:ascii="Times New Roman" w:eastAsia="Times New Roman" w:hAnsi="Times New Roman" w:cs="Times New Roman"/>
      <w:lang w:eastAsia="pt-BR"/>
    </w:rPr>
  </w:style>
  <w:style w:type="table" w:styleId="Tabelacomgrade">
    <w:name w:val="Table Grid"/>
    <w:basedOn w:val="Tabelanormal"/>
    <w:uiPriority w:val="59"/>
    <w:rsid w:val="002A38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Clara1">
    <w:name w:val="Tabela de Grade Clara1"/>
    <w:basedOn w:val="Tabelanormal"/>
    <w:uiPriority w:val="40"/>
    <w:rsid w:val="002A388D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character" w:styleId="Hyperlink">
    <w:name w:val="Hyperlink"/>
    <w:basedOn w:val="Fontepargpadro"/>
    <w:uiPriority w:val="99"/>
    <w:semiHidden/>
    <w:unhideWhenUsed/>
    <w:rsid w:val="001115DA"/>
    <w:rPr>
      <w:color w:val="0000FF"/>
      <w:u w:val="single"/>
    </w:rPr>
  </w:style>
  <w:style w:type="paragraph" w:customStyle="1" w:styleId="xxxxmsonormal">
    <w:name w:val="x_xxxmsonormal"/>
    <w:basedOn w:val="Normal"/>
    <w:rsid w:val="00DD5817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xxxxmsolistparagraph">
    <w:name w:val="x_xxxmsolistparagraph"/>
    <w:basedOn w:val="Normal"/>
    <w:rsid w:val="00DD5817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xxmsonormal">
    <w:name w:val="x_xmsonormal"/>
    <w:basedOn w:val="Normal"/>
    <w:rsid w:val="00DD5817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xxmsolistparagraph">
    <w:name w:val="x_xmsolistparagraph"/>
    <w:basedOn w:val="Normal"/>
    <w:rsid w:val="00DD5817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84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2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1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4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12493-9ADA-48F0-A218-592B537ED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4</Pages>
  <Words>795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Leobons</dc:creator>
  <dc:description/>
  <cp:lastModifiedBy>RJ - amst007 - Graciela Urquiza Mendes</cp:lastModifiedBy>
  <cp:revision>123</cp:revision>
  <cp:lastPrinted>2024-02-29T12:12:00Z</cp:lastPrinted>
  <dcterms:created xsi:type="dcterms:W3CDTF">2020-12-01T11:24:00Z</dcterms:created>
  <dcterms:modified xsi:type="dcterms:W3CDTF">2024-03-27T10:59:00Z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3,4,5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Confidencial</vt:lpwstr>
  </property>
  <property fmtid="{D5CDD505-2E9C-101B-9397-08002B2CF9AE}" pid="5" name="MSIP_Label_019f39ee-a11c-44ab-89de-43525c2fb0bc_Enabled">
    <vt:lpwstr>true</vt:lpwstr>
  </property>
  <property fmtid="{D5CDD505-2E9C-101B-9397-08002B2CF9AE}" pid="6" name="MSIP_Label_019f39ee-a11c-44ab-89de-43525c2fb0bc_SetDate">
    <vt:lpwstr>2022-05-20T15:50:15Z</vt:lpwstr>
  </property>
  <property fmtid="{D5CDD505-2E9C-101B-9397-08002B2CF9AE}" pid="7" name="MSIP_Label_019f39ee-a11c-44ab-89de-43525c2fb0bc_Method">
    <vt:lpwstr>Privileged</vt:lpwstr>
  </property>
  <property fmtid="{D5CDD505-2E9C-101B-9397-08002B2CF9AE}" pid="8" name="MSIP_Label_019f39ee-a11c-44ab-89de-43525c2fb0bc_Name">
    <vt:lpwstr>RJ - Confidencial</vt:lpwstr>
  </property>
  <property fmtid="{D5CDD505-2E9C-101B-9397-08002B2CF9AE}" pid="9" name="MSIP_Label_019f39ee-a11c-44ab-89de-43525c2fb0bc_SiteId">
    <vt:lpwstr>97298271-1bd7-4ac5-935b-88addef636cc</vt:lpwstr>
  </property>
  <property fmtid="{D5CDD505-2E9C-101B-9397-08002B2CF9AE}" pid="10" name="MSIP_Label_019f39ee-a11c-44ab-89de-43525c2fb0bc_ActionId">
    <vt:lpwstr>e421de30-dfd4-4f95-981b-8794f2259df7</vt:lpwstr>
  </property>
  <property fmtid="{D5CDD505-2E9C-101B-9397-08002B2CF9AE}" pid="11" name="MSIP_Label_019f39ee-a11c-44ab-89de-43525c2fb0bc_ContentBits">
    <vt:lpwstr>1</vt:lpwstr>
  </property>
</Properties>
</file>