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63FBF" w14:textId="75BA9C5A" w:rsidR="00A40123" w:rsidRPr="00046F88" w:rsidRDefault="00023282" w:rsidP="00396AD5">
      <w:pPr>
        <w:spacing w:line="276" w:lineRule="auto"/>
        <w:jc w:val="center"/>
        <w:rPr>
          <w:rFonts w:cs="Poppins"/>
          <w:b/>
          <w:sz w:val="36"/>
          <w:szCs w:val="36"/>
        </w:rPr>
      </w:pPr>
      <w:r w:rsidRPr="00046F88">
        <w:rPr>
          <w:rFonts w:cs="Poppins"/>
          <w:b/>
          <w:sz w:val="36"/>
          <w:szCs w:val="36"/>
        </w:rPr>
        <w:t>Aberta no CRAB mostra com obras de artesanato consideradas patrimônio cultural do Brasil</w:t>
      </w:r>
    </w:p>
    <w:p w14:paraId="565FA5AC" w14:textId="77777777" w:rsidR="00396AD5" w:rsidRDefault="00396AD5" w:rsidP="00396AD5">
      <w:pPr>
        <w:spacing w:line="276" w:lineRule="auto"/>
        <w:jc w:val="center"/>
        <w:rPr>
          <w:rFonts w:cs="Poppins"/>
          <w:b/>
          <w:sz w:val="34"/>
          <w:szCs w:val="34"/>
        </w:rPr>
      </w:pPr>
    </w:p>
    <w:p w14:paraId="35CE62EB" w14:textId="5D148E0F" w:rsidR="00023282" w:rsidRDefault="00023282" w:rsidP="00BE25CF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A exposição </w:t>
      </w:r>
      <w:r w:rsidRPr="00023282">
        <w:rPr>
          <w:rFonts w:ascii="Poppins" w:hAnsi="Poppins" w:cs="Poppins"/>
          <w:b/>
          <w:bCs/>
          <w:i/>
          <w:iCs/>
        </w:rPr>
        <w:t>Bens do Brasil</w:t>
      </w:r>
      <w:r w:rsidR="00D665DC">
        <w:rPr>
          <w:rFonts w:ascii="Poppins" w:hAnsi="Poppins" w:cs="Poppins"/>
          <w:b/>
          <w:bCs/>
          <w:i/>
          <w:iCs/>
        </w:rPr>
        <w:t>: gente, saberes e tradições</w:t>
      </w:r>
      <w:r>
        <w:rPr>
          <w:rFonts w:ascii="Poppins" w:hAnsi="Poppins" w:cs="Poppins"/>
        </w:rPr>
        <w:t xml:space="preserve">, promovida pelo </w:t>
      </w:r>
      <w:r w:rsidR="00D665DC" w:rsidRPr="00023282">
        <w:rPr>
          <w:rFonts w:ascii="Poppins" w:hAnsi="Poppins" w:cs="Poppins"/>
        </w:rPr>
        <w:t>Instituto do Patrimônio Histórico e Artístico Nacional (Iphan)</w:t>
      </w:r>
      <w:r>
        <w:rPr>
          <w:rFonts w:ascii="Poppins" w:hAnsi="Poppins" w:cs="Poppins"/>
        </w:rPr>
        <w:t xml:space="preserve"> em parceria com o Sebrae, foi inaugurada ontem no </w:t>
      </w:r>
      <w:r w:rsidRPr="00023282">
        <w:rPr>
          <w:rFonts w:ascii="Poppins" w:hAnsi="Poppins" w:cs="Poppins"/>
        </w:rPr>
        <w:t>Centro de Referência do Artesanato Brasileiro do Sebrae (CRAB)</w:t>
      </w:r>
      <w:r>
        <w:rPr>
          <w:rFonts w:ascii="Poppins" w:hAnsi="Poppins" w:cs="Poppins"/>
        </w:rPr>
        <w:t>, no Rio de Janeiro</w:t>
      </w:r>
      <w:r w:rsidR="00C40ACC">
        <w:rPr>
          <w:rFonts w:ascii="Poppins" w:hAnsi="Poppins" w:cs="Poppins"/>
        </w:rPr>
        <w:t xml:space="preserve">, em evento </w:t>
      </w:r>
      <w:r w:rsidR="00646E7B">
        <w:rPr>
          <w:rFonts w:ascii="Poppins" w:hAnsi="Poppins" w:cs="Poppins"/>
        </w:rPr>
        <w:t>para</w:t>
      </w:r>
      <w:r w:rsidR="00AE7566">
        <w:rPr>
          <w:rFonts w:ascii="Poppins" w:hAnsi="Poppins" w:cs="Poppins"/>
        </w:rPr>
        <w:t xml:space="preserve"> convidados</w:t>
      </w:r>
      <w:r w:rsidR="00B872E5">
        <w:rPr>
          <w:rFonts w:ascii="Poppins" w:hAnsi="Poppins" w:cs="Poppins"/>
        </w:rPr>
        <w:t xml:space="preserve">, </w:t>
      </w:r>
      <w:r w:rsidR="00646E7B">
        <w:rPr>
          <w:rFonts w:ascii="Poppins" w:hAnsi="Poppins" w:cs="Poppins"/>
        </w:rPr>
        <w:t xml:space="preserve">com </w:t>
      </w:r>
      <w:r w:rsidR="00746D6A">
        <w:rPr>
          <w:rFonts w:ascii="Poppins" w:hAnsi="Poppins" w:cs="Poppins"/>
        </w:rPr>
        <w:t>c</w:t>
      </w:r>
      <w:r w:rsidR="00B872E5">
        <w:rPr>
          <w:rFonts w:ascii="Poppins" w:hAnsi="Poppins" w:cs="Poppins"/>
        </w:rPr>
        <w:t>omida baiana e show de forró</w:t>
      </w:r>
      <w:r w:rsidR="00AE7566">
        <w:rPr>
          <w:rFonts w:ascii="Poppins" w:hAnsi="Poppins" w:cs="Poppins"/>
        </w:rPr>
        <w:t>. A mostra</w:t>
      </w:r>
      <w:r w:rsidR="00FF7316">
        <w:rPr>
          <w:rFonts w:ascii="Poppins" w:hAnsi="Poppins" w:cs="Poppins"/>
        </w:rPr>
        <w:t xml:space="preserve"> r</w:t>
      </w:r>
      <w:r w:rsidR="00FF7316" w:rsidRPr="00023282">
        <w:rPr>
          <w:rFonts w:ascii="Poppins" w:hAnsi="Poppins" w:cs="Poppins"/>
        </w:rPr>
        <w:t>eún</w:t>
      </w:r>
      <w:r w:rsidR="00FF7316">
        <w:rPr>
          <w:rFonts w:ascii="Poppins" w:hAnsi="Poppins" w:cs="Poppins"/>
        </w:rPr>
        <w:t>e</w:t>
      </w:r>
      <w:r w:rsidR="00FF7316" w:rsidRPr="00023282">
        <w:rPr>
          <w:rFonts w:ascii="Poppins" w:hAnsi="Poppins" w:cs="Poppins"/>
        </w:rPr>
        <w:t xml:space="preserve"> objetos e narrativas associadas a 1</w:t>
      </w:r>
      <w:r w:rsidR="00FF7316">
        <w:rPr>
          <w:rFonts w:ascii="Poppins" w:hAnsi="Poppins" w:cs="Poppins"/>
        </w:rPr>
        <w:t>1</w:t>
      </w:r>
      <w:r w:rsidR="00FF7316" w:rsidRPr="00023282">
        <w:rPr>
          <w:rFonts w:ascii="Poppins" w:hAnsi="Poppins" w:cs="Poppins"/>
        </w:rPr>
        <w:t xml:space="preserve"> bens culturais registrados pelo Iphan</w:t>
      </w:r>
      <w:r w:rsidR="00FF7316">
        <w:rPr>
          <w:rFonts w:ascii="Poppins" w:hAnsi="Poppins" w:cs="Poppins"/>
        </w:rPr>
        <w:t xml:space="preserve"> como patrimônio cultural do Brasil.</w:t>
      </w:r>
    </w:p>
    <w:p w14:paraId="100B1B1E" w14:textId="77777777" w:rsidR="00E3732C" w:rsidRPr="00AE7566" w:rsidRDefault="00E3732C" w:rsidP="00BE25CF">
      <w:pPr>
        <w:spacing w:line="276" w:lineRule="auto"/>
        <w:jc w:val="both"/>
        <w:rPr>
          <w:rFonts w:ascii="Poppins" w:hAnsi="Poppins" w:cs="Poppins"/>
        </w:rPr>
      </w:pPr>
    </w:p>
    <w:p w14:paraId="47E186C9" w14:textId="1F99DD4D" w:rsidR="00F04697" w:rsidRDefault="00AE7566" w:rsidP="00BE25CF">
      <w:pPr>
        <w:spacing w:line="276" w:lineRule="auto"/>
        <w:jc w:val="both"/>
        <w:rPr>
          <w:rFonts w:ascii="Poppins" w:hAnsi="Poppins" w:cs="Poppins"/>
        </w:rPr>
      </w:pPr>
      <w:r w:rsidRPr="00AE7566">
        <w:rPr>
          <w:rFonts w:ascii="Poppins" w:hAnsi="Poppins" w:cs="Poppins"/>
        </w:rPr>
        <w:t>“Esta é uma mostra bastante significativa</w:t>
      </w:r>
      <w:r>
        <w:rPr>
          <w:rFonts w:ascii="Poppins" w:hAnsi="Poppins" w:cs="Poppins"/>
        </w:rPr>
        <w:t xml:space="preserve"> porque tem relação direta com o objetivo dessa parceria com o Sebrae, pois vemos nessa exibição também um suporte de comercialização desses </w:t>
      </w:r>
      <w:r w:rsidR="009564D0">
        <w:rPr>
          <w:rFonts w:ascii="Poppins" w:hAnsi="Poppins" w:cs="Poppins"/>
        </w:rPr>
        <w:t>bens imateriais</w:t>
      </w:r>
      <w:r>
        <w:rPr>
          <w:rFonts w:ascii="Poppins" w:hAnsi="Poppins" w:cs="Poppins"/>
        </w:rPr>
        <w:t xml:space="preserve">, demonstrando as possibilidades de incremento à economia </w:t>
      </w:r>
      <w:r w:rsidR="00C426BB">
        <w:rPr>
          <w:rFonts w:ascii="Poppins" w:hAnsi="Poppins" w:cs="Poppins"/>
        </w:rPr>
        <w:t xml:space="preserve">da </w:t>
      </w:r>
      <w:r>
        <w:rPr>
          <w:rFonts w:ascii="Poppins" w:hAnsi="Poppins" w:cs="Poppins"/>
        </w:rPr>
        <w:t xml:space="preserve">cultura. </w:t>
      </w:r>
      <w:r w:rsidR="00C426BB">
        <w:rPr>
          <w:rFonts w:ascii="Poppins" w:hAnsi="Poppins" w:cs="Poppins"/>
        </w:rPr>
        <w:t>Is</w:t>
      </w:r>
      <w:r>
        <w:rPr>
          <w:rFonts w:ascii="Poppins" w:hAnsi="Poppins" w:cs="Poppins"/>
        </w:rPr>
        <w:t>so aumenta as condições de cidadania do artesão e da economia de sua região</w:t>
      </w:r>
      <w:r w:rsidR="009564D0">
        <w:rPr>
          <w:rFonts w:ascii="Poppins" w:hAnsi="Poppins" w:cs="Poppins"/>
        </w:rPr>
        <w:t>”, afirmou D</w:t>
      </w:r>
      <w:r>
        <w:rPr>
          <w:rFonts w:ascii="Poppins" w:hAnsi="Poppins" w:cs="Poppins"/>
        </w:rPr>
        <w:t>e</w:t>
      </w:r>
      <w:r w:rsidR="00A87DEC">
        <w:rPr>
          <w:rFonts w:ascii="Poppins" w:hAnsi="Poppins" w:cs="Poppins"/>
        </w:rPr>
        <w:t>y</w:t>
      </w:r>
      <w:r>
        <w:rPr>
          <w:rFonts w:ascii="Poppins" w:hAnsi="Poppins" w:cs="Poppins"/>
        </w:rPr>
        <w:t>vesson Gusmão</w:t>
      </w:r>
      <w:r w:rsidR="009564D0">
        <w:rPr>
          <w:rFonts w:ascii="Poppins" w:hAnsi="Poppins" w:cs="Poppins"/>
        </w:rPr>
        <w:t>, diretor de Patrimônio Imaterial do Iphan.</w:t>
      </w:r>
    </w:p>
    <w:p w14:paraId="57D96449" w14:textId="77777777" w:rsidR="008312B1" w:rsidRDefault="008312B1" w:rsidP="00BE25CF">
      <w:pPr>
        <w:spacing w:line="276" w:lineRule="auto"/>
        <w:jc w:val="both"/>
        <w:rPr>
          <w:rFonts w:ascii="Poppins" w:hAnsi="Poppins" w:cs="Poppins"/>
        </w:rPr>
      </w:pPr>
    </w:p>
    <w:p w14:paraId="45C22A46" w14:textId="3FAE3F46" w:rsidR="00F04697" w:rsidRDefault="008312B1" w:rsidP="00BE25CF">
      <w:pPr>
        <w:suppressAutoHyphens w:val="0"/>
        <w:spacing w:after="160"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O diretor de Desenvolvimento do Sebrae Rio, Sergio Malta, </w:t>
      </w:r>
      <w:r w:rsidR="00AC45B2">
        <w:rPr>
          <w:rFonts w:ascii="Poppins" w:hAnsi="Poppins" w:cs="Poppins"/>
        </w:rPr>
        <w:t xml:space="preserve">celebrou </w:t>
      </w:r>
      <w:r>
        <w:rPr>
          <w:rFonts w:ascii="Poppins" w:hAnsi="Poppins" w:cs="Poppins"/>
        </w:rPr>
        <w:t>a parceria com o Iphan para a realização da mostra. “</w:t>
      </w:r>
      <w:r w:rsidRPr="008312B1">
        <w:rPr>
          <w:rFonts w:ascii="Poppins" w:hAnsi="Poppins" w:cs="Poppins"/>
        </w:rPr>
        <w:t xml:space="preserve">O patrimônio cultural brasileiro é a maior riqueza deste país. Como somos um povo rico em tradição e valores, ele torna-se um legado que precisamos mostrar ao mundo. Com essa exposição, o CRAB reforça sua missão de </w:t>
      </w:r>
      <w:r w:rsidR="00646E7B">
        <w:rPr>
          <w:rFonts w:ascii="Poppins" w:hAnsi="Poppins" w:cs="Poppins"/>
        </w:rPr>
        <w:t xml:space="preserve">levar </w:t>
      </w:r>
      <w:r w:rsidRPr="008312B1">
        <w:rPr>
          <w:rFonts w:ascii="Poppins" w:hAnsi="Poppins" w:cs="Poppins"/>
        </w:rPr>
        <w:t>ao público a potência de nossa cultura e da produção de artesanato do país</w:t>
      </w:r>
      <w:r>
        <w:rPr>
          <w:rFonts w:ascii="Poppins" w:hAnsi="Poppins" w:cs="Poppins"/>
        </w:rPr>
        <w:t>”, disse.</w:t>
      </w:r>
    </w:p>
    <w:p w14:paraId="5F548358" w14:textId="728477A2" w:rsidR="00023282" w:rsidRDefault="00F04697" w:rsidP="00BE25CF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Após a apresentação do grupo de forró </w:t>
      </w:r>
      <w:r w:rsidRPr="00F04697">
        <w:rPr>
          <w:rFonts w:ascii="Poppins" w:hAnsi="Poppins" w:cs="Poppins"/>
        </w:rPr>
        <w:t>Cassiano e Trio Beija Flor</w:t>
      </w:r>
      <w:r>
        <w:rPr>
          <w:rFonts w:ascii="Poppins" w:hAnsi="Poppins" w:cs="Poppins"/>
        </w:rPr>
        <w:t xml:space="preserve">, o público visitou a </w:t>
      </w:r>
      <w:r w:rsidR="008312B1">
        <w:rPr>
          <w:rFonts w:ascii="Poppins" w:hAnsi="Poppins" w:cs="Poppins"/>
        </w:rPr>
        <w:t xml:space="preserve">exposição. </w:t>
      </w:r>
      <w:r w:rsidR="00023282" w:rsidRPr="00023282">
        <w:rPr>
          <w:rFonts w:ascii="Poppins" w:hAnsi="Poppins" w:cs="Poppins"/>
        </w:rPr>
        <w:t>Dos brinquedos de miriti que circulam em Belém (PA)</w:t>
      </w:r>
      <w:r w:rsidR="00646E7B">
        <w:rPr>
          <w:rFonts w:ascii="Poppins" w:hAnsi="Poppins" w:cs="Poppins"/>
        </w:rPr>
        <w:t>,</w:t>
      </w:r>
      <w:r w:rsidR="00023282" w:rsidRPr="00023282">
        <w:rPr>
          <w:rFonts w:ascii="Poppins" w:hAnsi="Poppins" w:cs="Poppins"/>
        </w:rPr>
        <w:t xml:space="preserve"> durante o Círio de Nazaré</w:t>
      </w:r>
      <w:r w:rsidR="00646E7B">
        <w:rPr>
          <w:rFonts w:ascii="Poppins" w:hAnsi="Poppins" w:cs="Poppins"/>
        </w:rPr>
        <w:t>,</w:t>
      </w:r>
      <w:r w:rsidR="00023282" w:rsidRPr="00023282">
        <w:rPr>
          <w:rFonts w:ascii="Poppins" w:hAnsi="Poppins" w:cs="Poppins"/>
        </w:rPr>
        <w:t xml:space="preserve"> aos produtos comercializados </w:t>
      </w:r>
      <w:r w:rsidR="00023282" w:rsidRPr="00023282">
        <w:rPr>
          <w:rFonts w:ascii="Poppins" w:hAnsi="Poppins" w:cs="Poppins"/>
        </w:rPr>
        <w:lastRenderedPageBreak/>
        <w:t xml:space="preserve">na Feira de Caruaru (PB), a </w:t>
      </w:r>
      <w:r w:rsidR="00D665DC">
        <w:rPr>
          <w:rFonts w:ascii="Poppins" w:hAnsi="Poppins" w:cs="Poppins"/>
        </w:rPr>
        <w:t>e</w:t>
      </w:r>
      <w:r w:rsidR="00023282" w:rsidRPr="00023282">
        <w:rPr>
          <w:rFonts w:ascii="Poppins" w:hAnsi="Poppins" w:cs="Poppins"/>
        </w:rPr>
        <w:t>xposição</w:t>
      </w:r>
      <w:r w:rsidR="00D665DC">
        <w:rPr>
          <w:rFonts w:ascii="Poppins" w:hAnsi="Poppins" w:cs="Poppins"/>
        </w:rPr>
        <w:t xml:space="preserve"> </w:t>
      </w:r>
      <w:r w:rsidR="00023282" w:rsidRPr="00023282">
        <w:rPr>
          <w:rFonts w:ascii="Poppins" w:hAnsi="Poppins" w:cs="Poppins"/>
        </w:rPr>
        <w:t xml:space="preserve">proporciona um tour pelo Patrimônio Cultural da Amazônia ao Centro-Sul. </w:t>
      </w:r>
      <w:r w:rsidR="00646E7B">
        <w:rPr>
          <w:rFonts w:ascii="Poppins" w:hAnsi="Poppins" w:cs="Poppins"/>
        </w:rPr>
        <w:t>A</w:t>
      </w:r>
      <w:r w:rsidR="00023282" w:rsidRPr="00023282">
        <w:rPr>
          <w:rFonts w:ascii="Poppins" w:hAnsi="Poppins" w:cs="Poppins"/>
        </w:rPr>
        <w:t xml:space="preserve"> mostra </w:t>
      </w:r>
      <w:r w:rsidR="008312B1" w:rsidRPr="00023282">
        <w:rPr>
          <w:rFonts w:ascii="Poppins" w:hAnsi="Poppins" w:cs="Poppins"/>
        </w:rPr>
        <w:t>reún</w:t>
      </w:r>
      <w:r w:rsidR="008312B1">
        <w:rPr>
          <w:rFonts w:ascii="Poppins" w:hAnsi="Poppins" w:cs="Poppins"/>
        </w:rPr>
        <w:t>e</w:t>
      </w:r>
      <w:r w:rsidR="00023282" w:rsidRPr="00023282">
        <w:rPr>
          <w:rFonts w:ascii="Poppins" w:hAnsi="Poppins" w:cs="Poppins"/>
        </w:rPr>
        <w:t xml:space="preserve"> </w:t>
      </w:r>
      <w:r w:rsidR="00D665DC">
        <w:rPr>
          <w:rFonts w:ascii="Poppins" w:hAnsi="Poppins" w:cs="Poppins"/>
        </w:rPr>
        <w:t xml:space="preserve">obras de moradores </w:t>
      </w:r>
      <w:r w:rsidR="00023282" w:rsidRPr="00023282">
        <w:rPr>
          <w:rFonts w:ascii="Poppins" w:hAnsi="Poppins" w:cs="Poppins"/>
        </w:rPr>
        <w:t xml:space="preserve">de comunidades, grupos e segmentos que mantêm relação direta com a produção de bens culturais de natureza imaterial, como o Mamulengo, o Babau e o João </w:t>
      </w:r>
      <w:r w:rsidR="00132DF3" w:rsidRPr="00023282">
        <w:rPr>
          <w:rFonts w:ascii="Poppins" w:hAnsi="Poppins" w:cs="Poppins"/>
        </w:rPr>
        <w:t>Redondo</w:t>
      </w:r>
      <w:r w:rsidR="00023282" w:rsidRPr="00023282">
        <w:rPr>
          <w:rFonts w:ascii="Poppins" w:hAnsi="Poppins" w:cs="Poppins"/>
        </w:rPr>
        <w:t xml:space="preserve">, alguns dos nomes pelos quais é conhecido o Teatro de Bonecos Popular do Nordeste. </w:t>
      </w:r>
    </w:p>
    <w:p w14:paraId="3416D354" w14:textId="77777777" w:rsidR="00D5101B" w:rsidRPr="00023282" w:rsidRDefault="00D5101B" w:rsidP="00BE25CF">
      <w:pPr>
        <w:spacing w:line="276" w:lineRule="auto"/>
        <w:jc w:val="both"/>
        <w:rPr>
          <w:rFonts w:ascii="Poppins" w:hAnsi="Poppins" w:cs="Poppins"/>
        </w:rPr>
      </w:pPr>
    </w:p>
    <w:p w14:paraId="3B68802B" w14:textId="12848D96" w:rsidR="00023282" w:rsidRPr="00023282" w:rsidRDefault="00023282" w:rsidP="00BE25CF">
      <w:pPr>
        <w:spacing w:line="276" w:lineRule="auto"/>
        <w:jc w:val="both"/>
        <w:rPr>
          <w:rFonts w:ascii="Poppins" w:hAnsi="Poppins" w:cs="Poppins"/>
        </w:rPr>
      </w:pPr>
      <w:r w:rsidRPr="00023282">
        <w:rPr>
          <w:rFonts w:ascii="Poppins" w:hAnsi="Poppins" w:cs="Poppins"/>
        </w:rPr>
        <w:t xml:space="preserve">Ao promover os territórios e os saberes e práticas de </w:t>
      </w:r>
      <w:r w:rsidR="00164BD6" w:rsidRPr="00023282">
        <w:rPr>
          <w:rFonts w:ascii="Poppins" w:hAnsi="Poppins" w:cs="Poppins"/>
        </w:rPr>
        <w:t>comunidades</w:t>
      </w:r>
      <w:r w:rsidRPr="00023282">
        <w:rPr>
          <w:rFonts w:ascii="Poppins" w:hAnsi="Poppins" w:cs="Poppins"/>
        </w:rPr>
        <w:t xml:space="preserve"> tradicionais, a exposição </w:t>
      </w:r>
      <w:r w:rsidRPr="00164BD6">
        <w:rPr>
          <w:rFonts w:ascii="Poppins" w:hAnsi="Poppins" w:cs="Poppins"/>
          <w:b/>
          <w:bCs/>
          <w:i/>
          <w:iCs/>
        </w:rPr>
        <w:t>Bens do Brasil</w:t>
      </w:r>
      <w:r w:rsidRPr="00023282">
        <w:rPr>
          <w:rFonts w:ascii="Poppins" w:hAnsi="Poppins" w:cs="Poppins"/>
        </w:rPr>
        <w:t xml:space="preserve"> também busca movimentar a economia criativa e fortalecer identidades </w:t>
      </w:r>
      <w:r w:rsidR="00164BD6" w:rsidRPr="00023282">
        <w:rPr>
          <w:rFonts w:ascii="Poppins" w:hAnsi="Poppins" w:cs="Poppins"/>
        </w:rPr>
        <w:t>culturais</w:t>
      </w:r>
      <w:r w:rsidRPr="00023282">
        <w:rPr>
          <w:rFonts w:ascii="Poppins" w:hAnsi="Poppins" w:cs="Poppins"/>
        </w:rPr>
        <w:t>. Quem for ao evento</w:t>
      </w:r>
      <w:r w:rsidR="00CE10F5">
        <w:rPr>
          <w:rFonts w:ascii="Poppins" w:hAnsi="Poppins" w:cs="Poppins"/>
        </w:rPr>
        <w:t>, que é gratuito,</w:t>
      </w:r>
      <w:r w:rsidRPr="00023282">
        <w:rPr>
          <w:rFonts w:ascii="Poppins" w:hAnsi="Poppins" w:cs="Poppins"/>
        </w:rPr>
        <w:t xml:space="preserve"> ainda poderá conhecer as colchas e </w:t>
      </w:r>
      <w:r w:rsidR="00164BD6" w:rsidRPr="00023282">
        <w:rPr>
          <w:rFonts w:ascii="Poppins" w:hAnsi="Poppins" w:cs="Poppins"/>
        </w:rPr>
        <w:t>toalhas</w:t>
      </w:r>
      <w:r w:rsidRPr="00023282">
        <w:rPr>
          <w:rFonts w:ascii="Poppins" w:hAnsi="Poppins" w:cs="Poppins"/>
        </w:rPr>
        <w:t xml:space="preserve"> tecidas pelas artesãs da Renda Irlandesa de Divina </w:t>
      </w:r>
      <w:r w:rsidR="00164BD6" w:rsidRPr="00023282">
        <w:rPr>
          <w:rFonts w:ascii="Poppins" w:hAnsi="Poppins" w:cs="Poppins"/>
        </w:rPr>
        <w:t>Pastora</w:t>
      </w:r>
      <w:r w:rsidRPr="00023282">
        <w:rPr>
          <w:rFonts w:ascii="Poppins" w:hAnsi="Poppins" w:cs="Poppins"/>
        </w:rPr>
        <w:t xml:space="preserve"> (SE) e as cuias do Baixo Amazonas (PA), além de objetos </w:t>
      </w:r>
      <w:r w:rsidR="00164BD6" w:rsidRPr="00023282">
        <w:rPr>
          <w:rFonts w:ascii="Poppins" w:hAnsi="Poppins" w:cs="Poppins"/>
        </w:rPr>
        <w:t>associados</w:t>
      </w:r>
      <w:r w:rsidRPr="00023282">
        <w:rPr>
          <w:rFonts w:ascii="Poppins" w:hAnsi="Poppins" w:cs="Poppins"/>
        </w:rPr>
        <w:t xml:space="preserve"> à Festa do Divino Espírito Santo de Pirenópolis (GO) e do Complexo Cultural Bumba</w:t>
      </w:r>
      <w:r w:rsidR="00164BD6">
        <w:rPr>
          <w:rFonts w:ascii="Poppins" w:hAnsi="Poppins" w:cs="Poppins"/>
        </w:rPr>
        <w:t xml:space="preserve"> M</w:t>
      </w:r>
      <w:r w:rsidRPr="00023282">
        <w:rPr>
          <w:rFonts w:ascii="Poppins" w:hAnsi="Poppins" w:cs="Poppins"/>
        </w:rPr>
        <w:t>eu</w:t>
      </w:r>
      <w:r w:rsidR="00164BD6">
        <w:rPr>
          <w:rFonts w:ascii="Poppins" w:hAnsi="Poppins" w:cs="Poppins"/>
        </w:rPr>
        <w:t xml:space="preserve"> B</w:t>
      </w:r>
      <w:r w:rsidRPr="00023282">
        <w:rPr>
          <w:rFonts w:ascii="Poppins" w:hAnsi="Poppins" w:cs="Poppins"/>
        </w:rPr>
        <w:t xml:space="preserve">oi do Maranhão. </w:t>
      </w:r>
    </w:p>
    <w:p w14:paraId="3A7F735C" w14:textId="77777777" w:rsidR="00023282" w:rsidRPr="00023282" w:rsidRDefault="00023282" w:rsidP="00BE25CF">
      <w:pPr>
        <w:spacing w:line="276" w:lineRule="auto"/>
        <w:jc w:val="both"/>
        <w:rPr>
          <w:rFonts w:ascii="Poppins" w:hAnsi="Poppins" w:cs="Poppins"/>
        </w:rPr>
      </w:pPr>
    </w:p>
    <w:p w14:paraId="3309B296" w14:textId="77777777" w:rsidR="00023282" w:rsidRPr="00CE10F5" w:rsidRDefault="00023282" w:rsidP="00BE25CF">
      <w:pPr>
        <w:spacing w:line="276" w:lineRule="auto"/>
        <w:jc w:val="both"/>
        <w:rPr>
          <w:rFonts w:ascii="Poppins" w:hAnsi="Poppins" w:cs="Poppins"/>
          <w:b/>
          <w:bCs/>
        </w:rPr>
      </w:pPr>
      <w:r w:rsidRPr="00CE10F5">
        <w:rPr>
          <w:rFonts w:ascii="Poppins" w:hAnsi="Poppins" w:cs="Poppins"/>
          <w:b/>
          <w:bCs/>
        </w:rPr>
        <w:t>Serviço:</w:t>
      </w:r>
    </w:p>
    <w:p w14:paraId="1614EA7A" w14:textId="2756D5E1" w:rsidR="00023282" w:rsidRPr="00023282" w:rsidRDefault="00023282" w:rsidP="00BE25CF">
      <w:pPr>
        <w:spacing w:line="276" w:lineRule="auto"/>
        <w:jc w:val="both"/>
        <w:rPr>
          <w:rFonts w:ascii="Poppins" w:hAnsi="Poppins" w:cs="Poppins"/>
        </w:rPr>
      </w:pPr>
      <w:r w:rsidRPr="00023282">
        <w:rPr>
          <w:rFonts w:ascii="Poppins" w:hAnsi="Poppins" w:cs="Poppins"/>
        </w:rPr>
        <w:t>Exposição</w:t>
      </w:r>
      <w:r w:rsidR="00164BD6">
        <w:rPr>
          <w:rFonts w:ascii="Poppins" w:hAnsi="Poppins" w:cs="Poppins"/>
        </w:rPr>
        <w:t>:</w:t>
      </w:r>
      <w:r w:rsidRPr="00023282">
        <w:rPr>
          <w:rFonts w:ascii="Poppins" w:hAnsi="Poppins" w:cs="Poppins"/>
        </w:rPr>
        <w:t xml:space="preserve"> </w:t>
      </w:r>
      <w:r w:rsidRPr="00CE10F5">
        <w:rPr>
          <w:rFonts w:ascii="Poppins" w:hAnsi="Poppins" w:cs="Poppins"/>
          <w:b/>
          <w:bCs/>
        </w:rPr>
        <w:t>Bens do Brasil</w:t>
      </w:r>
      <w:r w:rsidR="00CE10F5" w:rsidRPr="00CE10F5">
        <w:rPr>
          <w:rFonts w:ascii="Poppins" w:hAnsi="Poppins" w:cs="Poppins"/>
          <w:b/>
          <w:bCs/>
        </w:rPr>
        <w:t>: gente, saberes e tradições</w:t>
      </w:r>
    </w:p>
    <w:p w14:paraId="3B7416D3" w14:textId="460FDE97" w:rsidR="00023282" w:rsidRPr="00023282" w:rsidRDefault="00023282" w:rsidP="00BE25CF">
      <w:pPr>
        <w:spacing w:line="276" w:lineRule="auto"/>
        <w:jc w:val="both"/>
        <w:rPr>
          <w:rFonts w:ascii="Poppins" w:hAnsi="Poppins" w:cs="Poppins"/>
        </w:rPr>
      </w:pPr>
      <w:r w:rsidRPr="00023282">
        <w:rPr>
          <w:rFonts w:ascii="Poppins" w:hAnsi="Poppins" w:cs="Poppins"/>
        </w:rPr>
        <w:t xml:space="preserve">Data: </w:t>
      </w:r>
      <w:r w:rsidR="00FC5935">
        <w:rPr>
          <w:rFonts w:ascii="Poppins" w:hAnsi="Poppins" w:cs="Poppins"/>
        </w:rPr>
        <w:t>20</w:t>
      </w:r>
      <w:r w:rsidRPr="00023282">
        <w:rPr>
          <w:rFonts w:ascii="Poppins" w:hAnsi="Poppins" w:cs="Poppins"/>
        </w:rPr>
        <w:t xml:space="preserve"> de outubro a 18 de novembro de 2023</w:t>
      </w:r>
    </w:p>
    <w:p w14:paraId="3EDA9949" w14:textId="50E39031" w:rsidR="00FF7316" w:rsidRDefault="00FF7316" w:rsidP="00BE25CF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Ingresso: Entrada gratuita (apresentação de documento com foto)</w:t>
      </w:r>
    </w:p>
    <w:p w14:paraId="6BAF7FB3" w14:textId="46C2EBBD" w:rsidR="00FF7316" w:rsidRDefault="00023282" w:rsidP="00BE25CF">
      <w:pPr>
        <w:spacing w:line="276" w:lineRule="auto"/>
        <w:jc w:val="both"/>
        <w:rPr>
          <w:rFonts w:ascii="Poppins" w:hAnsi="Poppins" w:cs="Poppins"/>
        </w:rPr>
      </w:pPr>
      <w:r w:rsidRPr="00023282">
        <w:rPr>
          <w:rFonts w:ascii="Poppins" w:hAnsi="Poppins" w:cs="Poppins"/>
        </w:rPr>
        <w:t>Local: CRAB Sebrae</w:t>
      </w:r>
    </w:p>
    <w:p w14:paraId="6786304E" w14:textId="7AAD76B2" w:rsidR="00023282" w:rsidRPr="00023282" w:rsidRDefault="00023282" w:rsidP="00BE25CF">
      <w:pPr>
        <w:spacing w:line="276" w:lineRule="auto"/>
        <w:jc w:val="both"/>
        <w:rPr>
          <w:rFonts w:ascii="Poppins" w:hAnsi="Poppins" w:cs="Poppins"/>
        </w:rPr>
      </w:pPr>
      <w:r w:rsidRPr="00023282">
        <w:rPr>
          <w:rFonts w:ascii="Poppins" w:hAnsi="Poppins" w:cs="Poppins"/>
        </w:rPr>
        <w:t>Endereço: Praça Tiradentes, 69 – Centro, Rio de Janeiro (RJ)</w:t>
      </w:r>
    </w:p>
    <w:p w14:paraId="42E34F66" w14:textId="77777777" w:rsidR="00023282" w:rsidRDefault="00023282" w:rsidP="00BE25CF">
      <w:pPr>
        <w:spacing w:line="276" w:lineRule="auto"/>
        <w:jc w:val="both"/>
        <w:rPr>
          <w:rFonts w:ascii="Poppins" w:hAnsi="Poppins" w:cs="Poppins"/>
          <w:b/>
          <w:bCs/>
        </w:rPr>
      </w:pPr>
    </w:p>
    <w:p w14:paraId="208778D3" w14:textId="7008CD92" w:rsidR="00396AD5" w:rsidRDefault="00396AD5" w:rsidP="00BE25CF">
      <w:pPr>
        <w:spacing w:line="276" w:lineRule="auto"/>
        <w:jc w:val="both"/>
        <w:rPr>
          <w:rFonts w:ascii="Poppins" w:hAnsi="Poppins" w:cs="Poppins"/>
          <w:b/>
          <w:bCs/>
        </w:rPr>
      </w:pPr>
      <w:r w:rsidRPr="00396AD5">
        <w:rPr>
          <w:rFonts w:ascii="Poppins" w:hAnsi="Poppins" w:cs="Poppins"/>
          <w:b/>
          <w:bCs/>
        </w:rPr>
        <w:t>Sobre o CRAB</w:t>
      </w:r>
    </w:p>
    <w:p w14:paraId="70607837" w14:textId="77777777" w:rsidR="00396AD5" w:rsidRPr="00396AD5" w:rsidRDefault="00396AD5" w:rsidP="00BE25CF">
      <w:pPr>
        <w:spacing w:line="276" w:lineRule="auto"/>
        <w:jc w:val="both"/>
        <w:rPr>
          <w:rFonts w:ascii="Poppins" w:hAnsi="Poppins" w:cs="Poppins"/>
          <w:b/>
          <w:bCs/>
        </w:rPr>
      </w:pPr>
    </w:p>
    <w:p w14:paraId="1D4FD411" w14:textId="5406B62B" w:rsidR="0092142A" w:rsidRDefault="00D0312F" w:rsidP="00BE25CF">
      <w:pPr>
        <w:spacing w:line="276" w:lineRule="auto"/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O Centro Sebrae de Referência do Artesanato Brasileiro (CRAB), criado em março de </w:t>
      </w:r>
      <w:r w:rsidRPr="009C2537">
        <w:rPr>
          <w:rFonts w:ascii="Poppins" w:hAnsi="Poppins" w:cs="Poppins"/>
        </w:rPr>
        <w:t>2016</w:t>
      </w:r>
      <w:r w:rsidRPr="00C52F8D">
        <w:rPr>
          <w:rFonts w:ascii="Poppins" w:hAnsi="Poppins" w:cs="Poppins"/>
        </w:rPr>
        <w:t xml:space="preserve"> em um prédio </w:t>
      </w:r>
      <w:r w:rsidR="00E55B58">
        <w:rPr>
          <w:rFonts w:ascii="Poppins" w:hAnsi="Poppins" w:cs="Poppins"/>
        </w:rPr>
        <w:t>histórico</w:t>
      </w:r>
      <w:r w:rsidRPr="00C52F8D">
        <w:rPr>
          <w:rFonts w:ascii="Poppins" w:hAnsi="Poppins" w:cs="Poppins"/>
        </w:rPr>
        <w:t xml:space="preserve"> da Praça Tiradentes, no </w:t>
      </w:r>
      <w:r w:rsidR="002A7A71">
        <w:rPr>
          <w:rFonts w:ascii="Poppins" w:hAnsi="Poppins" w:cs="Poppins"/>
        </w:rPr>
        <w:t xml:space="preserve">Centro do </w:t>
      </w:r>
      <w:r w:rsidRPr="00C52F8D">
        <w:rPr>
          <w:rFonts w:ascii="Poppins" w:hAnsi="Poppins" w:cs="Poppins"/>
        </w:rPr>
        <w:t xml:space="preserve">Rio de Janeiro, </w:t>
      </w:r>
      <w:r w:rsidR="000900DC">
        <w:rPr>
          <w:rFonts w:ascii="Poppins" w:hAnsi="Poppins" w:cs="Poppins"/>
        </w:rPr>
        <w:t>realiza</w:t>
      </w:r>
      <w:r w:rsidRPr="00C52F8D">
        <w:rPr>
          <w:rFonts w:ascii="Poppins" w:hAnsi="Poppins" w:cs="Poppins"/>
        </w:rPr>
        <w:t xml:space="preserve"> atividades </w:t>
      </w:r>
      <w:r w:rsidR="000900DC">
        <w:rPr>
          <w:rFonts w:ascii="Poppins" w:hAnsi="Poppins" w:cs="Poppins"/>
        </w:rPr>
        <w:t xml:space="preserve">que reforçam </w:t>
      </w:r>
      <w:r w:rsidRPr="00C52F8D">
        <w:rPr>
          <w:rFonts w:ascii="Poppins" w:hAnsi="Poppins" w:cs="Poppins"/>
        </w:rPr>
        <w:t xml:space="preserve">sua missão de promover o artesanato nacional e contribuir para qualificar </w:t>
      </w:r>
      <w:r w:rsidRPr="00C52F8D">
        <w:rPr>
          <w:rFonts w:ascii="Poppins" w:hAnsi="Poppins" w:cs="Poppins"/>
        </w:rPr>
        <w:lastRenderedPageBreak/>
        <w:t>a imagem dos produtos feitos à mão no Brasil</w:t>
      </w:r>
      <w:r w:rsidR="000900DC">
        <w:rPr>
          <w:rFonts w:ascii="Poppins" w:hAnsi="Poppins" w:cs="Poppins"/>
        </w:rPr>
        <w:t xml:space="preserve">. </w:t>
      </w:r>
      <w:r w:rsidR="003B5C36">
        <w:rPr>
          <w:rFonts w:ascii="Poppins" w:hAnsi="Poppins" w:cs="Poppins"/>
        </w:rPr>
        <w:t>“</w:t>
      </w:r>
      <w:r w:rsidR="005D132E">
        <w:rPr>
          <w:rFonts w:ascii="Poppins" w:hAnsi="Poppins" w:cs="Poppins"/>
        </w:rPr>
        <w:t>O</w:t>
      </w:r>
      <w:r w:rsidR="003B5C36">
        <w:rPr>
          <w:rFonts w:ascii="Poppins" w:hAnsi="Poppins" w:cs="Poppins"/>
        </w:rPr>
        <w:t xml:space="preserve"> objetivo </w:t>
      </w:r>
      <w:r w:rsidR="005D132E">
        <w:rPr>
          <w:rFonts w:ascii="Poppins" w:hAnsi="Poppins" w:cs="Poppins"/>
        </w:rPr>
        <w:t xml:space="preserve">do CRAB </w:t>
      </w:r>
      <w:r w:rsidR="003B5C36">
        <w:rPr>
          <w:rFonts w:ascii="Poppins" w:hAnsi="Poppins" w:cs="Poppins"/>
        </w:rPr>
        <w:t>é</w:t>
      </w:r>
      <w:r w:rsidR="005D132E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aumentar </w:t>
      </w:r>
      <w:r w:rsidR="000900DC">
        <w:rPr>
          <w:rFonts w:ascii="Poppins" w:hAnsi="Poppins" w:cs="Poppins"/>
        </w:rPr>
        <w:t xml:space="preserve">o valor de mercado </w:t>
      </w:r>
      <w:r w:rsidR="00531F61">
        <w:rPr>
          <w:rFonts w:ascii="Poppins" w:hAnsi="Poppins" w:cs="Poppins"/>
        </w:rPr>
        <w:t xml:space="preserve">dessa </w:t>
      </w:r>
      <w:r w:rsidR="00E36807">
        <w:rPr>
          <w:rFonts w:ascii="Poppins" w:hAnsi="Poppins" w:cs="Poppins"/>
        </w:rPr>
        <w:t xml:space="preserve">importante e </w:t>
      </w:r>
      <w:r w:rsidR="003B5C36">
        <w:rPr>
          <w:rFonts w:ascii="Poppins" w:hAnsi="Poppins" w:cs="Poppins"/>
        </w:rPr>
        <w:t xml:space="preserve">linda </w:t>
      </w:r>
      <w:r w:rsidR="00531F61">
        <w:rPr>
          <w:rFonts w:ascii="Poppins" w:hAnsi="Poppins" w:cs="Poppins"/>
        </w:rPr>
        <w:t>arte popular</w:t>
      </w:r>
      <w:r w:rsidR="005D132E">
        <w:rPr>
          <w:rFonts w:ascii="Poppins" w:hAnsi="Poppins" w:cs="Poppins"/>
        </w:rPr>
        <w:t>,</w:t>
      </w:r>
      <w:r w:rsidR="003B5C36">
        <w:rPr>
          <w:rFonts w:ascii="Poppins" w:hAnsi="Poppins" w:cs="Poppins"/>
        </w:rPr>
        <w:t xml:space="preserve"> </w:t>
      </w:r>
      <w:r w:rsidR="005D132E">
        <w:rPr>
          <w:rFonts w:ascii="Poppins" w:hAnsi="Poppins" w:cs="Poppins"/>
        </w:rPr>
        <w:t>por meio do</w:t>
      </w:r>
      <w:r w:rsidR="003B5C36">
        <w:rPr>
          <w:rFonts w:ascii="Poppins" w:hAnsi="Poppins" w:cs="Poppins"/>
        </w:rPr>
        <w:t xml:space="preserve"> r</w:t>
      </w:r>
      <w:r w:rsidR="000900DC">
        <w:rPr>
          <w:rFonts w:ascii="Poppins" w:hAnsi="Poppins" w:cs="Poppins"/>
        </w:rPr>
        <w:t>eposicionamento estratégico de sua cadeia produtiva</w:t>
      </w:r>
      <w:r w:rsidR="003B5C36">
        <w:rPr>
          <w:rFonts w:ascii="Poppins" w:hAnsi="Poppins" w:cs="Poppins"/>
        </w:rPr>
        <w:t>”, explica o diretor de Desenvolvimento do Sebrae Rio, Sergio Malta.</w:t>
      </w:r>
    </w:p>
    <w:p w14:paraId="3B3474BF" w14:textId="77777777" w:rsidR="000900DC" w:rsidRDefault="000900DC" w:rsidP="00BE25CF">
      <w:pPr>
        <w:spacing w:line="276" w:lineRule="auto"/>
        <w:jc w:val="both"/>
        <w:rPr>
          <w:rFonts w:ascii="Poppins" w:hAnsi="Poppins" w:cs="Poppins"/>
        </w:rPr>
      </w:pPr>
    </w:p>
    <w:p w14:paraId="71509921" w14:textId="470BEE96" w:rsidR="000900DC" w:rsidRDefault="000900DC" w:rsidP="00BE25CF">
      <w:pPr>
        <w:spacing w:line="276" w:lineRule="auto"/>
        <w:jc w:val="both"/>
        <w:rPr>
          <w:rFonts w:ascii="Poppins" w:hAnsi="Poppins" w:cs="Poppins"/>
        </w:rPr>
      </w:pPr>
      <w:r w:rsidRPr="000900DC">
        <w:rPr>
          <w:rFonts w:ascii="Poppins" w:hAnsi="Poppins" w:cs="Poppins"/>
        </w:rPr>
        <w:t xml:space="preserve">Com uma rica programação de conteúdos e exposições, o CRAB celebra as manifestações culturais </w:t>
      </w:r>
      <w:r w:rsidR="00366FE3">
        <w:rPr>
          <w:rFonts w:ascii="Poppins" w:hAnsi="Poppins" w:cs="Poppins"/>
        </w:rPr>
        <w:t>relacionadas ao</w:t>
      </w:r>
      <w:r w:rsidRPr="000900DC">
        <w:rPr>
          <w:rFonts w:ascii="Poppins" w:hAnsi="Poppins" w:cs="Poppins"/>
        </w:rPr>
        <w:t xml:space="preserve"> artesanato</w:t>
      </w:r>
      <w:r w:rsidR="00366FE3">
        <w:rPr>
          <w:rFonts w:ascii="Poppins" w:hAnsi="Poppins" w:cs="Poppins"/>
        </w:rPr>
        <w:t>,</w:t>
      </w:r>
      <w:r w:rsidRPr="000900DC">
        <w:rPr>
          <w:rFonts w:ascii="Poppins" w:hAnsi="Poppins" w:cs="Poppins"/>
        </w:rPr>
        <w:t xml:space="preserve"> atraindo o público para o diálogo</w:t>
      </w:r>
      <w:r w:rsidR="001C6808">
        <w:rPr>
          <w:rFonts w:ascii="Poppins" w:hAnsi="Poppins" w:cs="Poppins"/>
        </w:rPr>
        <w:t>,</w:t>
      </w:r>
      <w:r w:rsidRPr="000900DC">
        <w:rPr>
          <w:rFonts w:ascii="Poppins" w:hAnsi="Poppins" w:cs="Poppins"/>
        </w:rPr>
        <w:t xml:space="preserve"> sem perder a essência </w:t>
      </w:r>
      <w:r w:rsidR="003A0D41">
        <w:rPr>
          <w:rFonts w:ascii="Poppins" w:hAnsi="Poppins" w:cs="Poppins"/>
        </w:rPr>
        <w:t>da</w:t>
      </w:r>
      <w:r w:rsidRPr="000900DC">
        <w:rPr>
          <w:rFonts w:ascii="Poppins" w:hAnsi="Poppins" w:cs="Poppins"/>
        </w:rPr>
        <w:t xml:space="preserve"> Identidade Sebrae</w:t>
      </w:r>
      <w:r w:rsidR="00B16C1B">
        <w:rPr>
          <w:rFonts w:ascii="Poppins" w:hAnsi="Poppins" w:cs="Poppins"/>
        </w:rPr>
        <w:t xml:space="preserve"> - </w:t>
      </w:r>
      <w:r w:rsidRPr="000900DC">
        <w:rPr>
          <w:rFonts w:ascii="Poppins" w:hAnsi="Poppins" w:cs="Poppins"/>
        </w:rPr>
        <w:t xml:space="preserve">agente </w:t>
      </w:r>
      <w:r w:rsidR="000766CD">
        <w:rPr>
          <w:rFonts w:ascii="Poppins" w:hAnsi="Poppins" w:cs="Poppins"/>
        </w:rPr>
        <w:t xml:space="preserve">estimulador do </w:t>
      </w:r>
      <w:r w:rsidRPr="000900DC">
        <w:rPr>
          <w:rFonts w:ascii="Poppins" w:hAnsi="Poppins" w:cs="Poppins"/>
        </w:rPr>
        <w:t>empreendedorismo por meio da competitividade e do desenvolvimento sustentável dos pequenos negócios. Nes</w:t>
      </w:r>
      <w:r w:rsidR="003A0D41">
        <w:rPr>
          <w:rFonts w:ascii="Poppins" w:hAnsi="Poppins" w:cs="Poppins"/>
        </w:rPr>
        <w:t>s</w:t>
      </w:r>
      <w:r w:rsidRPr="000900DC">
        <w:rPr>
          <w:rFonts w:ascii="Poppins" w:hAnsi="Poppins" w:cs="Poppins"/>
        </w:rPr>
        <w:t xml:space="preserve">e sentido, o CRAB é uma ferramenta mercadológica </w:t>
      </w:r>
      <w:r w:rsidR="005D132E">
        <w:rPr>
          <w:rFonts w:ascii="Poppins" w:hAnsi="Poppins" w:cs="Poppins"/>
        </w:rPr>
        <w:t xml:space="preserve">importante para </w:t>
      </w:r>
      <w:r w:rsidRPr="000900DC">
        <w:rPr>
          <w:rFonts w:ascii="Poppins" w:hAnsi="Poppins" w:cs="Poppins"/>
        </w:rPr>
        <w:t>o aperfeiçoamento e capacitação do setor socioeconômico</w:t>
      </w:r>
      <w:r w:rsidR="005D132E">
        <w:rPr>
          <w:rFonts w:ascii="Poppins" w:hAnsi="Poppins" w:cs="Poppins"/>
        </w:rPr>
        <w:t>, dando</w:t>
      </w:r>
      <w:r w:rsidR="000766CD">
        <w:rPr>
          <w:rFonts w:ascii="Poppins" w:hAnsi="Poppins" w:cs="Poppins"/>
        </w:rPr>
        <w:t xml:space="preserve"> visibilidade às </w:t>
      </w:r>
      <w:r w:rsidRPr="000900DC">
        <w:rPr>
          <w:rFonts w:ascii="Poppins" w:hAnsi="Poppins" w:cs="Poppins"/>
        </w:rPr>
        <w:t xml:space="preserve">identidades culturais </w:t>
      </w:r>
      <w:r w:rsidR="000766CD">
        <w:rPr>
          <w:rFonts w:ascii="Poppins" w:hAnsi="Poppins" w:cs="Poppins"/>
        </w:rPr>
        <w:t>de todo o território brasileiro.</w:t>
      </w:r>
    </w:p>
    <w:p w14:paraId="763C385F" w14:textId="7F4B8520" w:rsidR="00452919" w:rsidRDefault="00452919" w:rsidP="00BE25CF">
      <w:pPr>
        <w:spacing w:line="276" w:lineRule="auto"/>
        <w:jc w:val="both"/>
        <w:rPr>
          <w:rFonts w:ascii="Poppins" w:hAnsi="Poppins" w:cs="Poppins"/>
        </w:rPr>
      </w:pPr>
    </w:p>
    <w:p w14:paraId="0F3F1D21" w14:textId="725EA1F3" w:rsidR="00452919" w:rsidRPr="00452919" w:rsidRDefault="00452919" w:rsidP="00BE25CF">
      <w:pPr>
        <w:spacing w:line="276" w:lineRule="auto"/>
        <w:jc w:val="both"/>
        <w:rPr>
          <w:rFonts w:ascii="Poppins" w:hAnsi="Poppins" w:cs="Poppins"/>
        </w:rPr>
      </w:pPr>
      <w:r w:rsidRPr="00452919">
        <w:rPr>
          <w:rFonts w:ascii="Poppins" w:hAnsi="Poppins" w:cs="Poppins"/>
        </w:rPr>
        <w:t xml:space="preserve">Desde sua inauguração, o CRAB realizou </w:t>
      </w:r>
      <w:r w:rsidR="00B02B2C">
        <w:rPr>
          <w:rFonts w:ascii="Poppins" w:hAnsi="Poppins" w:cs="Poppins"/>
        </w:rPr>
        <w:t>30</w:t>
      </w:r>
      <w:r w:rsidRPr="00452919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grandes </w:t>
      </w:r>
      <w:r w:rsidRPr="00452919">
        <w:rPr>
          <w:rFonts w:ascii="Poppins" w:hAnsi="Poppins" w:cs="Poppins"/>
        </w:rPr>
        <w:t xml:space="preserve">exposições e mostras; reestruturou seu </w:t>
      </w:r>
      <w:r w:rsidR="00AB0C30">
        <w:rPr>
          <w:rFonts w:ascii="Poppins" w:hAnsi="Poppins" w:cs="Poppins"/>
        </w:rPr>
        <w:t>a</w:t>
      </w:r>
      <w:r w:rsidRPr="00452919">
        <w:rPr>
          <w:rFonts w:ascii="Poppins" w:hAnsi="Poppins" w:cs="Poppins"/>
        </w:rPr>
        <w:t>cervo e sua política de conservação e catalogação de peças; desenvolveu, captou e disseminou conteúdos estratégicos do artesanato; estabeleceu o Programa de Visitas</w:t>
      </w:r>
      <w:r w:rsidR="0056574C">
        <w:rPr>
          <w:rFonts w:ascii="Poppins" w:hAnsi="Poppins" w:cs="Poppins"/>
        </w:rPr>
        <w:t xml:space="preserve"> </w:t>
      </w:r>
      <w:r w:rsidRPr="00452919">
        <w:rPr>
          <w:rFonts w:ascii="Poppins" w:hAnsi="Poppins" w:cs="Poppins"/>
        </w:rPr>
        <w:t>Guiadas</w:t>
      </w:r>
      <w:r w:rsidR="0056574C">
        <w:rPr>
          <w:rFonts w:ascii="Poppins" w:hAnsi="Poppins" w:cs="Poppins"/>
        </w:rPr>
        <w:t>,</w:t>
      </w:r>
      <w:r w:rsidRPr="00452919">
        <w:rPr>
          <w:rFonts w:ascii="Poppins" w:hAnsi="Poppins" w:cs="Poppins"/>
        </w:rPr>
        <w:t xml:space="preserve"> o Programa Educativo</w:t>
      </w:r>
      <w:r w:rsidR="0056574C">
        <w:rPr>
          <w:rFonts w:ascii="Poppins" w:hAnsi="Poppins" w:cs="Poppins"/>
        </w:rPr>
        <w:t xml:space="preserve"> </w:t>
      </w:r>
      <w:r w:rsidR="0056574C" w:rsidRPr="0056574C">
        <w:rPr>
          <w:rFonts w:ascii="Poppins" w:hAnsi="Poppins" w:cs="Poppins"/>
        </w:rPr>
        <w:t>e o Programa Ocupações (com mostras de artesanato de todo o país)</w:t>
      </w:r>
      <w:r w:rsidRPr="0056574C">
        <w:rPr>
          <w:rFonts w:ascii="Poppins" w:hAnsi="Poppins" w:cs="Poppins"/>
        </w:rPr>
        <w:t>;</w:t>
      </w:r>
      <w:r w:rsidRPr="00452919">
        <w:rPr>
          <w:rFonts w:ascii="Poppins" w:hAnsi="Poppins" w:cs="Poppins"/>
        </w:rPr>
        <w:t xml:space="preserve"> além de ter participado de diversos eventos estratégicos que contribuíram para </w:t>
      </w:r>
      <w:r w:rsidR="00531F61">
        <w:rPr>
          <w:rFonts w:ascii="Poppins" w:hAnsi="Poppins" w:cs="Poppins"/>
        </w:rPr>
        <w:t xml:space="preserve">o </w:t>
      </w:r>
      <w:r w:rsidRPr="00452919">
        <w:rPr>
          <w:rFonts w:ascii="Poppins" w:hAnsi="Poppins" w:cs="Poppins"/>
        </w:rPr>
        <w:t xml:space="preserve">seu posicionamento enquanto equipamento cultural </w:t>
      </w:r>
      <w:r w:rsidR="00531F61">
        <w:rPr>
          <w:rFonts w:ascii="Poppins" w:hAnsi="Poppins" w:cs="Poppins"/>
        </w:rPr>
        <w:t xml:space="preserve">que dissemina </w:t>
      </w:r>
      <w:r w:rsidRPr="00452919">
        <w:rPr>
          <w:rFonts w:ascii="Poppins" w:hAnsi="Poppins" w:cs="Poppins"/>
        </w:rPr>
        <w:t>conhecimento e experiências inventivas.</w:t>
      </w:r>
    </w:p>
    <w:p w14:paraId="39DC3EE5" w14:textId="77777777" w:rsidR="000900DC" w:rsidRPr="000900DC" w:rsidRDefault="000900DC" w:rsidP="00BE25CF">
      <w:pPr>
        <w:spacing w:line="276" w:lineRule="auto"/>
        <w:jc w:val="both"/>
        <w:rPr>
          <w:rFonts w:ascii="Poppins" w:hAnsi="Poppins" w:cs="Poppins"/>
        </w:rPr>
      </w:pPr>
    </w:p>
    <w:p w14:paraId="53DBFC96" w14:textId="21782AB5" w:rsidR="0092142A" w:rsidRDefault="00D0312F" w:rsidP="00BE25CF">
      <w:pPr>
        <w:spacing w:line="276" w:lineRule="auto"/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Em suas galerias estão ou passaram importantes trabalhos de artesanato, revelando histórias, origens e territórios. Atualmente, abriga uma coleção de </w:t>
      </w:r>
      <w:r w:rsidRPr="009C2537">
        <w:rPr>
          <w:rFonts w:ascii="Poppins" w:hAnsi="Poppins" w:cs="Poppins"/>
        </w:rPr>
        <w:t>1.</w:t>
      </w:r>
      <w:r w:rsidR="005B325F">
        <w:rPr>
          <w:rFonts w:ascii="Poppins" w:hAnsi="Poppins" w:cs="Poppins"/>
        </w:rPr>
        <w:t>7</w:t>
      </w:r>
      <w:r w:rsidRPr="009C2537">
        <w:rPr>
          <w:rFonts w:ascii="Poppins" w:hAnsi="Poppins" w:cs="Poppins"/>
        </w:rPr>
        <w:t>00</w:t>
      </w:r>
      <w:r w:rsidRPr="00C52F8D">
        <w:rPr>
          <w:rFonts w:ascii="Poppins" w:hAnsi="Poppins" w:cs="Poppins"/>
        </w:rPr>
        <w:t xml:space="preserve"> itens de todos os tipos, que representam a expressão da cultura popular e da criatividade brasileira</w:t>
      </w:r>
      <w:r w:rsidR="00480063" w:rsidRPr="00C52F8D">
        <w:rPr>
          <w:rFonts w:ascii="Poppins" w:hAnsi="Poppins" w:cs="Poppins"/>
        </w:rPr>
        <w:t>s</w:t>
      </w:r>
      <w:r w:rsidRPr="00C52F8D">
        <w:rPr>
          <w:rFonts w:ascii="Poppins" w:hAnsi="Poppins" w:cs="Poppins"/>
        </w:rPr>
        <w:t xml:space="preserve">. Entre as obras mais significativas estão cerâmicas de Zezinha do Vale de </w:t>
      </w:r>
      <w:r w:rsidRPr="00C52F8D">
        <w:rPr>
          <w:rFonts w:ascii="Poppins" w:hAnsi="Poppins" w:cs="Poppins"/>
        </w:rPr>
        <w:lastRenderedPageBreak/>
        <w:t>Jequitinhonha (MG), de João Borges (Teresina-PI), João das Alagoas (Capela-AL), Maria Sil (Capela-AL) e as esculturas em madeira de Abelardo dos Santos (Ilha do Ferro-PI).</w:t>
      </w:r>
    </w:p>
    <w:p w14:paraId="3C3B69E2" w14:textId="77777777" w:rsidR="00856F66" w:rsidRDefault="00856F66" w:rsidP="00BE25CF">
      <w:pPr>
        <w:spacing w:line="276" w:lineRule="auto"/>
        <w:jc w:val="both"/>
        <w:rPr>
          <w:rFonts w:ascii="Poppins" w:hAnsi="Poppins" w:cs="Poppins"/>
        </w:rPr>
      </w:pPr>
    </w:p>
    <w:p w14:paraId="36718064" w14:textId="36BFF622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  <w:b/>
        </w:rPr>
      </w:pPr>
      <w:r w:rsidRPr="003E5C5D">
        <w:rPr>
          <w:rFonts w:ascii="Poppins" w:hAnsi="Poppins" w:cs="Poppins"/>
          <w:b/>
        </w:rPr>
        <w:t xml:space="preserve">Presente e passado em prédio histórico </w:t>
      </w:r>
    </w:p>
    <w:p w14:paraId="3B57538C" w14:textId="77777777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</w:rPr>
      </w:pPr>
    </w:p>
    <w:p w14:paraId="50358B58" w14:textId="087270A1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O CRAB, localizado na Praça Tiradentes, no Centro da cidade, é um local de memória urbana e um importante distrito criativo do Rio de Janeiro. A região combina valor histórico, cultural, turístico, gastronômico e de entretenimento. Todo o espaço possui uma estrutura moderna e sofisticada que convive com o padrão construtivo do século XVIII. Esse cenário arquitetônico revitalizado valoriza e destaca o artesanato brasileiro, contribuindo para a afirmação cultural da Praça Tiradentes e de sua área de influência. </w:t>
      </w:r>
    </w:p>
    <w:p w14:paraId="312F82F7" w14:textId="77777777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</w:rPr>
      </w:pPr>
    </w:p>
    <w:p w14:paraId="06C008F6" w14:textId="42B39A41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No CRAB, as áreas de convivência são projetadas para estimular relacionamentos e </w:t>
      </w:r>
      <w:r w:rsidR="00781B0E">
        <w:rPr>
          <w:rFonts w:ascii="Poppins" w:hAnsi="Poppins" w:cs="Poppins"/>
        </w:rPr>
        <w:t xml:space="preserve">a </w:t>
      </w:r>
      <w:r w:rsidRPr="003E5C5D">
        <w:rPr>
          <w:rFonts w:ascii="Poppins" w:hAnsi="Poppins" w:cs="Poppins"/>
        </w:rPr>
        <w:t>troca de informações, como no espaço da Midiateca. O CRAB também dispõe de espaços multiuso, como um auditório de 100 lugares e salas para oficinas e workshops. Esses ambientes são destinados à capacitação, formação, especialização, pesquisa e experimentação.</w:t>
      </w:r>
    </w:p>
    <w:p w14:paraId="102486EF" w14:textId="77777777" w:rsidR="00C52F8D" w:rsidRPr="003E5C5D" w:rsidRDefault="00C52F8D" w:rsidP="00BE25CF">
      <w:pPr>
        <w:spacing w:line="276" w:lineRule="auto"/>
        <w:jc w:val="both"/>
        <w:rPr>
          <w:rFonts w:ascii="Poppins" w:hAnsi="Poppins" w:cs="Poppins"/>
        </w:rPr>
      </w:pPr>
    </w:p>
    <w:p w14:paraId="195F192B" w14:textId="705541A9" w:rsidR="00F34EE1" w:rsidRDefault="00F34EE1" w:rsidP="00BE25CF">
      <w:pPr>
        <w:spacing w:line="276" w:lineRule="auto"/>
        <w:jc w:val="both"/>
        <w:rPr>
          <w:rFonts w:ascii="Poppins" w:hAnsi="Poppins" w:cs="Poppins"/>
        </w:rPr>
      </w:pPr>
    </w:p>
    <w:p w14:paraId="11C4F5B2" w14:textId="77777777" w:rsidR="00F34EE1" w:rsidRPr="003E5C5D" w:rsidRDefault="00F34EE1" w:rsidP="00BE25CF">
      <w:pPr>
        <w:spacing w:line="276" w:lineRule="auto"/>
        <w:jc w:val="both"/>
        <w:rPr>
          <w:rFonts w:ascii="Poppins" w:hAnsi="Poppins" w:cs="Poppins"/>
        </w:rPr>
      </w:pPr>
    </w:p>
    <w:sectPr w:rsidR="00F34EE1" w:rsidRPr="003E5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3D652" w14:textId="77777777" w:rsidR="00F26BFD" w:rsidRDefault="00F26BFD">
      <w:r>
        <w:separator/>
      </w:r>
    </w:p>
  </w:endnote>
  <w:endnote w:type="continuationSeparator" w:id="0">
    <w:p w14:paraId="4DB3CA0F" w14:textId="77777777" w:rsidR="00F26BFD" w:rsidRDefault="00F26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9E4A" w14:textId="77777777" w:rsidR="00F26BFD" w:rsidRDefault="00F26BFD">
      <w:r>
        <w:separator/>
      </w:r>
    </w:p>
  </w:footnote>
  <w:footnote w:type="continuationSeparator" w:id="0">
    <w:p w14:paraId="29968568" w14:textId="77777777" w:rsidR="00F26BFD" w:rsidRDefault="00F26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695FA9"/>
    <w:multiLevelType w:val="hybridMultilevel"/>
    <w:tmpl w:val="3A2E86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6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23282"/>
    <w:rsid w:val="000260C7"/>
    <w:rsid w:val="0003454E"/>
    <w:rsid w:val="00035FD9"/>
    <w:rsid w:val="00046F88"/>
    <w:rsid w:val="00060B43"/>
    <w:rsid w:val="000728F9"/>
    <w:rsid w:val="000766CD"/>
    <w:rsid w:val="00076FC7"/>
    <w:rsid w:val="000900DC"/>
    <w:rsid w:val="00132DF3"/>
    <w:rsid w:val="00140696"/>
    <w:rsid w:val="00147597"/>
    <w:rsid w:val="00164BD6"/>
    <w:rsid w:val="0016533B"/>
    <w:rsid w:val="0016646C"/>
    <w:rsid w:val="001C6808"/>
    <w:rsid w:val="001E2D22"/>
    <w:rsid w:val="002014DF"/>
    <w:rsid w:val="00263DBF"/>
    <w:rsid w:val="002A7A71"/>
    <w:rsid w:val="002F7CC5"/>
    <w:rsid w:val="00331F4F"/>
    <w:rsid w:val="00335DAC"/>
    <w:rsid w:val="00336475"/>
    <w:rsid w:val="0034617D"/>
    <w:rsid w:val="003462A6"/>
    <w:rsid w:val="00360B5C"/>
    <w:rsid w:val="00366FE3"/>
    <w:rsid w:val="00373F66"/>
    <w:rsid w:val="0038669D"/>
    <w:rsid w:val="00396AD5"/>
    <w:rsid w:val="003A0D41"/>
    <w:rsid w:val="003B5C36"/>
    <w:rsid w:val="003C6484"/>
    <w:rsid w:val="003E2CB7"/>
    <w:rsid w:val="003F0F4D"/>
    <w:rsid w:val="004131BA"/>
    <w:rsid w:val="004331D6"/>
    <w:rsid w:val="004471E6"/>
    <w:rsid w:val="00452919"/>
    <w:rsid w:val="004777AA"/>
    <w:rsid w:val="00480063"/>
    <w:rsid w:val="00493621"/>
    <w:rsid w:val="00496B56"/>
    <w:rsid w:val="004B1EC7"/>
    <w:rsid w:val="004C6577"/>
    <w:rsid w:val="004E7B28"/>
    <w:rsid w:val="00500E5A"/>
    <w:rsid w:val="00523FE3"/>
    <w:rsid w:val="00531F61"/>
    <w:rsid w:val="0053438C"/>
    <w:rsid w:val="00542A71"/>
    <w:rsid w:val="0056574C"/>
    <w:rsid w:val="00570656"/>
    <w:rsid w:val="005B325F"/>
    <w:rsid w:val="005C35CA"/>
    <w:rsid w:val="005C6F98"/>
    <w:rsid w:val="005D132E"/>
    <w:rsid w:val="005F2AA5"/>
    <w:rsid w:val="00621648"/>
    <w:rsid w:val="00635563"/>
    <w:rsid w:val="00643057"/>
    <w:rsid w:val="00646E7B"/>
    <w:rsid w:val="00681F74"/>
    <w:rsid w:val="006851A9"/>
    <w:rsid w:val="006A1CB4"/>
    <w:rsid w:val="006B0CFB"/>
    <w:rsid w:val="006B27ED"/>
    <w:rsid w:val="006F3EDD"/>
    <w:rsid w:val="00746D6A"/>
    <w:rsid w:val="00760611"/>
    <w:rsid w:val="007742C2"/>
    <w:rsid w:val="007776FC"/>
    <w:rsid w:val="00781B0E"/>
    <w:rsid w:val="007A7A5D"/>
    <w:rsid w:val="007B497A"/>
    <w:rsid w:val="007E614A"/>
    <w:rsid w:val="0080268A"/>
    <w:rsid w:val="00807C02"/>
    <w:rsid w:val="008312B1"/>
    <w:rsid w:val="00856973"/>
    <w:rsid w:val="00856F66"/>
    <w:rsid w:val="008721A7"/>
    <w:rsid w:val="00896930"/>
    <w:rsid w:val="008A4893"/>
    <w:rsid w:val="008B5069"/>
    <w:rsid w:val="00902223"/>
    <w:rsid w:val="00902535"/>
    <w:rsid w:val="00904BE5"/>
    <w:rsid w:val="00915832"/>
    <w:rsid w:val="0092142A"/>
    <w:rsid w:val="00944061"/>
    <w:rsid w:val="00950692"/>
    <w:rsid w:val="00955D3D"/>
    <w:rsid w:val="009564D0"/>
    <w:rsid w:val="00982B47"/>
    <w:rsid w:val="00993268"/>
    <w:rsid w:val="009A5145"/>
    <w:rsid w:val="009C2537"/>
    <w:rsid w:val="009E2C4B"/>
    <w:rsid w:val="00A34DDE"/>
    <w:rsid w:val="00A40123"/>
    <w:rsid w:val="00A67B67"/>
    <w:rsid w:val="00A87DEC"/>
    <w:rsid w:val="00A90CE5"/>
    <w:rsid w:val="00A94AED"/>
    <w:rsid w:val="00AB0C30"/>
    <w:rsid w:val="00AC45B2"/>
    <w:rsid w:val="00AD6EC9"/>
    <w:rsid w:val="00AE7566"/>
    <w:rsid w:val="00B02B2C"/>
    <w:rsid w:val="00B1532E"/>
    <w:rsid w:val="00B16C1B"/>
    <w:rsid w:val="00B3039B"/>
    <w:rsid w:val="00B31977"/>
    <w:rsid w:val="00B872E5"/>
    <w:rsid w:val="00BC31CD"/>
    <w:rsid w:val="00BE0B39"/>
    <w:rsid w:val="00BE25CF"/>
    <w:rsid w:val="00BE4C85"/>
    <w:rsid w:val="00BF7505"/>
    <w:rsid w:val="00C40ACC"/>
    <w:rsid w:val="00C426BB"/>
    <w:rsid w:val="00C52F8D"/>
    <w:rsid w:val="00C765FF"/>
    <w:rsid w:val="00CA18F9"/>
    <w:rsid w:val="00CD552B"/>
    <w:rsid w:val="00CE10F5"/>
    <w:rsid w:val="00CE2846"/>
    <w:rsid w:val="00CE7927"/>
    <w:rsid w:val="00D0257F"/>
    <w:rsid w:val="00D0312F"/>
    <w:rsid w:val="00D214C8"/>
    <w:rsid w:val="00D44AA9"/>
    <w:rsid w:val="00D5101B"/>
    <w:rsid w:val="00D665DC"/>
    <w:rsid w:val="00D85FAE"/>
    <w:rsid w:val="00DB3917"/>
    <w:rsid w:val="00E33003"/>
    <w:rsid w:val="00E36807"/>
    <w:rsid w:val="00E3732C"/>
    <w:rsid w:val="00E55A6A"/>
    <w:rsid w:val="00E55B58"/>
    <w:rsid w:val="00E60988"/>
    <w:rsid w:val="00E8052E"/>
    <w:rsid w:val="00E9179F"/>
    <w:rsid w:val="00EB36B2"/>
    <w:rsid w:val="00EB51A0"/>
    <w:rsid w:val="00EB6E6F"/>
    <w:rsid w:val="00EC16FA"/>
    <w:rsid w:val="00F04697"/>
    <w:rsid w:val="00F26BFD"/>
    <w:rsid w:val="00F276DA"/>
    <w:rsid w:val="00F34EE1"/>
    <w:rsid w:val="00F35CE8"/>
    <w:rsid w:val="00F36E2B"/>
    <w:rsid w:val="00F90FF6"/>
    <w:rsid w:val="00FA5430"/>
    <w:rsid w:val="00FA7C13"/>
    <w:rsid w:val="00FB1AA7"/>
    <w:rsid w:val="00FC5935"/>
    <w:rsid w:val="00FD1523"/>
    <w:rsid w:val="00FE159B"/>
    <w:rsid w:val="00FF46AE"/>
    <w:rsid w:val="00FF7316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paragraph" w:styleId="Ttulo2">
    <w:name w:val="heading 2"/>
    <w:basedOn w:val="Normal"/>
    <w:link w:val="Ttulo2Char"/>
    <w:uiPriority w:val="9"/>
    <w:qFormat/>
    <w:rsid w:val="00023282"/>
    <w:pPr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23282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styleId="nfase">
    <w:name w:val="Emphasis"/>
    <w:basedOn w:val="Fontepargpadro"/>
    <w:uiPriority w:val="20"/>
    <w:qFormat/>
    <w:rsid w:val="00023282"/>
    <w:rPr>
      <w:i/>
      <w:iCs/>
    </w:rPr>
  </w:style>
  <w:style w:type="character" w:styleId="Forte">
    <w:name w:val="Strong"/>
    <w:basedOn w:val="Fontepargpadro"/>
    <w:uiPriority w:val="22"/>
    <w:qFormat/>
    <w:rsid w:val="000232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9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66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67773">
              <w:marLeft w:val="0"/>
              <w:marRight w:val="0"/>
              <w:marTop w:val="4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5402">
              <w:blockQuote w:val="1"/>
              <w:marLeft w:val="0"/>
              <w:marRight w:val="0"/>
              <w:marTop w:val="102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4</Pages>
  <Words>899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114</cp:revision>
  <dcterms:created xsi:type="dcterms:W3CDTF">2022-08-30T18:58:00Z</dcterms:created>
  <dcterms:modified xsi:type="dcterms:W3CDTF">2023-10-20T13:20:00Z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